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18" w:rsidRPr="005F297B" w:rsidRDefault="001B55C9" w:rsidP="00131F5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F297B">
        <w:rPr>
          <w:b/>
          <w:sz w:val="28"/>
          <w:szCs w:val="28"/>
        </w:rPr>
        <w:t>Študijno-poznávací zájazd do  Ruska</w:t>
      </w:r>
    </w:p>
    <w:p w:rsidR="001B55C9" w:rsidRPr="005F297B" w:rsidRDefault="001B55C9" w:rsidP="00131F54">
      <w:pPr>
        <w:jc w:val="center"/>
        <w:rPr>
          <w:b/>
        </w:rPr>
      </w:pPr>
      <w:r w:rsidRPr="005F297B">
        <w:rPr>
          <w:b/>
        </w:rPr>
        <w:t xml:space="preserve">Škola </w:t>
      </w:r>
      <w:r w:rsidR="005E1A9B" w:rsidRPr="005F297B">
        <w:rPr>
          <w:b/>
        </w:rPr>
        <w:t xml:space="preserve">organizuje zájazd do Moskvy  </w:t>
      </w:r>
      <w:r w:rsidR="00131F54" w:rsidRPr="005F297B">
        <w:rPr>
          <w:b/>
        </w:rPr>
        <w:t xml:space="preserve"> 2.</w:t>
      </w:r>
      <w:r w:rsidR="00D77F9E" w:rsidRPr="005F297B">
        <w:rPr>
          <w:b/>
        </w:rPr>
        <w:t>aprílový týždeň (Apríl 2019), teplota vzduchu + 4 - + 8.</w:t>
      </w:r>
    </w:p>
    <w:p w:rsidR="00D77F9E" w:rsidRPr="005F297B" w:rsidRDefault="00D77F9E" w:rsidP="00131F54">
      <w:pPr>
        <w:jc w:val="center"/>
        <w:rPr>
          <w:b/>
        </w:rPr>
      </w:pPr>
      <w:r w:rsidRPr="005F297B">
        <w:rPr>
          <w:b/>
        </w:rPr>
        <w:t xml:space="preserve">Vyučovanie  bude  prebiehať v </w:t>
      </w:r>
      <w:proofErr w:type="spellStart"/>
      <w:r w:rsidRPr="005F297B">
        <w:rPr>
          <w:b/>
        </w:rPr>
        <w:t>Pushkin</w:t>
      </w:r>
      <w:proofErr w:type="spellEnd"/>
      <w:r w:rsidRPr="005F297B">
        <w:rPr>
          <w:b/>
        </w:rPr>
        <w:t xml:space="preserve"> State </w:t>
      </w:r>
      <w:proofErr w:type="spellStart"/>
      <w:r w:rsidRPr="005F297B">
        <w:rPr>
          <w:b/>
        </w:rPr>
        <w:t>Russian</w:t>
      </w:r>
      <w:proofErr w:type="spellEnd"/>
      <w:r w:rsidRPr="005F297B">
        <w:rPr>
          <w:b/>
        </w:rPr>
        <w:t xml:space="preserve"> </w:t>
      </w:r>
      <w:proofErr w:type="spellStart"/>
      <w:r w:rsidRPr="005F297B">
        <w:rPr>
          <w:b/>
        </w:rPr>
        <w:t>Language</w:t>
      </w:r>
      <w:proofErr w:type="spellEnd"/>
      <w:r w:rsidRPr="005F297B">
        <w:rPr>
          <w:b/>
        </w:rPr>
        <w:t xml:space="preserve"> </w:t>
      </w:r>
      <w:proofErr w:type="spellStart"/>
      <w:r w:rsidRPr="005F297B">
        <w:rPr>
          <w:b/>
        </w:rPr>
        <w:t>Institute</w:t>
      </w:r>
      <w:proofErr w:type="spellEnd"/>
      <w:r w:rsidRPr="005F297B">
        <w:rPr>
          <w:b/>
        </w:rPr>
        <w:t xml:space="preserve"> (</w:t>
      </w:r>
      <w:proofErr w:type="spellStart"/>
      <w:r w:rsidRPr="005F297B">
        <w:rPr>
          <w:b/>
        </w:rPr>
        <w:t>Государственный</w:t>
      </w:r>
      <w:proofErr w:type="spellEnd"/>
      <w:r w:rsidRPr="005F297B">
        <w:rPr>
          <w:b/>
        </w:rPr>
        <w:t xml:space="preserve"> </w:t>
      </w:r>
      <w:proofErr w:type="spellStart"/>
      <w:r w:rsidRPr="005F297B">
        <w:rPr>
          <w:b/>
        </w:rPr>
        <w:t>институт</w:t>
      </w:r>
      <w:proofErr w:type="spellEnd"/>
      <w:r w:rsidRPr="005F297B">
        <w:rPr>
          <w:b/>
        </w:rPr>
        <w:t xml:space="preserve"> </w:t>
      </w:r>
      <w:proofErr w:type="spellStart"/>
      <w:r w:rsidRPr="005F297B">
        <w:rPr>
          <w:b/>
        </w:rPr>
        <w:t>русского</w:t>
      </w:r>
      <w:proofErr w:type="spellEnd"/>
      <w:r w:rsidRPr="005F297B">
        <w:rPr>
          <w:b/>
        </w:rPr>
        <w:t xml:space="preserve"> </w:t>
      </w:r>
      <w:proofErr w:type="spellStart"/>
      <w:r w:rsidRPr="005F297B">
        <w:rPr>
          <w:b/>
        </w:rPr>
        <w:t>языка</w:t>
      </w:r>
      <w:proofErr w:type="spellEnd"/>
      <w:r w:rsidRPr="005F297B">
        <w:rPr>
          <w:b/>
        </w:rPr>
        <w:t xml:space="preserve"> </w:t>
      </w:r>
      <w:proofErr w:type="spellStart"/>
      <w:r w:rsidRPr="005F297B">
        <w:rPr>
          <w:b/>
        </w:rPr>
        <w:t>им</w:t>
      </w:r>
      <w:proofErr w:type="spellEnd"/>
      <w:r w:rsidRPr="005F297B">
        <w:rPr>
          <w:b/>
        </w:rPr>
        <w:t xml:space="preserve">. А.С. </w:t>
      </w:r>
      <w:proofErr w:type="spellStart"/>
      <w:r w:rsidRPr="005F297B">
        <w:rPr>
          <w:b/>
        </w:rPr>
        <w:t>Пушкина</w:t>
      </w:r>
      <w:proofErr w:type="spellEnd"/>
      <w:r w:rsidRPr="005F297B">
        <w:rPr>
          <w:b/>
        </w:rPr>
        <w:t>).</w:t>
      </w:r>
    </w:p>
    <w:p w:rsidR="005C6335" w:rsidRDefault="00131F54">
      <w:pPr>
        <w:rPr>
          <w:lang w:val="ru-RU"/>
        </w:rPr>
      </w:pPr>
      <w:r>
        <w:rPr>
          <w:noProof/>
          <w:lang w:eastAsia="sk-SK"/>
        </w:rPr>
        <w:drawing>
          <wp:inline distT="0" distB="0" distL="0" distR="0" wp14:anchorId="43BCEF45" wp14:editId="4233FB70">
            <wp:extent cx="4995984" cy="2016000"/>
            <wp:effectExtent l="0" t="0" r="0" b="0"/>
            <wp:docPr id="5" name="Obrázok 5" descr="ÐÐ°ÑÑÐ¸Ð½ÐºÐ¸ Ð¿Ð¾ Ð·Ð°Ð¿ÑÐ¾ÑÑ Ð¸Ð½ÑÑÐ¸ÑÑÑ Ð¿ÑÑÐº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¸Ð½ÑÑÐ¸ÑÑÑ Ð¿ÑÑÐºÐ¸Ð½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984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5C6335" w:rsidRPr="00CE264D" w:rsidTr="00131F54">
        <w:trPr>
          <w:trHeight w:hRule="exact" w:val="567"/>
        </w:trPr>
        <w:tc>
          <w:tcPr>
            <w:tcW w:w="9288" w:type="dxa"/>
            <w:gridSpan w:val="2"/>
          </w:tcPr>
          <w:p w:rsidR="005C6335" w:rsidRPr="00CE264D" w:rsidRDefault="00F706A7" w:rsidP="00F706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E521E0">
              <w:rPr>
                <w:rFonts w:asciiTheme="majorHAnsi" w:hAnsiTheme="majorHAnsi"/>
              </w:rPr>
              <w:t>A</w:t>
            </w:r>
            <w:r w:rsidRPr="00F706A7">
              <w:rPr>
                <w:rFonts w:asciiTheme="majorHAnsi" w:hAnsiTheme="majorHAnsi"/>
              </w:rPr>
              <w:t>ktuálny kurz ruského rubľa 1 € = 77.408 RUB</w:t>
            </w:r>
            <w:r w:rsidR="00FD70B4">
              <w:rPr>
                <w:rFonts w:asciiTheme="majorHAnsi" w:hAnsiTheme="majorHAnsi"/>
              </w:rPr>
              <w:t xml:space="preserve"> </w:t>
            </w:r>
          </w:p>
        </w:tc>
      </w:tr>
      <w:tr w:rsidR="00131F54" w:rsidRPr="00CE264D" w:rsidTr="00131F54">
        <w:trPr>
          <w:trHeight w:hRule="exact" w:val="567"/>
        </w:trPr>
        <w:tc>
          <w:tcPr>
            <w:tcW w:w="3085" w:type="dxa"/>
          </w:tcPr>
          <w:p w:rsidR="005C6335" w:rsidRPr="00CE264D" w:rsidRDefault="005C6335" w:rsidP="00A13445">
            <w:pPr>
              <w:rPr>
                <w:rFonts w:asciiTheme="majorHAnsi" w:hAnsiTheme="majorHAnsi"/>
              </w:rPr>
            </w:pPr>
            <w:r w:rsidRPr="00CE264D">
              <w:rPr>
                <w:rFonts w:asciiTheme="majorHAnsi" w:hAnsiTheme="majorHAnsi"/>
              </w:rPr>
              <w:t xml:space="preserve">Obdobie </w:t>
            </w:r>
          </w:p>
        </w:tc>
        <w:tc>
          <w:tcPr>
            <w:tcW w:w="6203" w:type="dxa"/>
          </w:tcPr>
          <w:p w:rsidR="005C6335" w:rsidRPr="00FD70B4" w:rsidRDefault="00B47737" w:rsidP="00A13445">
            <w:pPr>
              <w:rPr>
                <w:rFonts w:asciiTheme="majorHAnsi" w:hAnsiTheme="majorHAnsi"/>
              </w:rPr>
            </w:pPr>
            <w:r w:rsidRPr="00CE264D">
              <w:rPr>
                <w:rFonts w:asciiTheme="majorHAnsi" w:hAnsiTheme="majorHAnsi"/>
              </w:rPr>
              <w:t>6</w:t>
            </w:r>
            <w:r w:rsidR="00FD70B4">
              <w:rPr>
                <w:rFonts w:asciiTheme="majorHAnsi" w:hAnsiTheme="majorHAnsi"/>
              </w:rPr>
              <w:t>.</w:t>
            </w:r>
            <w:r w:rsidRPr="00CE264D">
              <w:rPr>
                <w:rFonts w:asciiTheme="majorHAnsi" w:hAnsiTheme="majorHAnsi"/>
              </w:rPr>
              <w:t>-7.04.2019. – 13.-14.04.2019.</w:t>
            </w:r>
          </w:p>
          <w:p w:rsidR="00131F54" w:rsidRPr="00FD70B4" w:rsidRDefault="00131F54" w:rsidP="00A13445">
            <w:pPr>
              <w:rPr>
                <w:rFonts w:asciiTheme="majorHAnsi" w:hAnsiTheme="majorHAnsi"/>
              </w:rPr>
            </w:pPr>
          </w:p>
        </w:tc>
      </w:tr>
      <w:tr w:rsidR="00131F54" w:rsidRPr="00CE264D" w:rsidTr="00131F54">
        <w:trPr>
          <w:trHeight w:val="1354"/>
        </w:trPr>
        <w:tc>
          <w:tcPr>
            <w:tcW w:w="3085" w:type="dxa"/>
          </w:tcPr>
          <w:p w:rsidR="005C6335" w:rsidRDefault="005C6335" w:rsidP="00A13445">
            <w:pPr>
              <w:rPr>
                <w:rFonts w:asciiTheme="majorHAnsi" w:hAnsiTheme="majorHAnsi"/>
              </w:rPr>
            </w:pPr>
            <w:r w:rsidRPr="00CE264D">
              <w:rPr>
                <w:rFonts w:asciiTheme="majorHAnsi" w:hAnsiTheme="majorHAnsi"/>
              </w:rPr>
              <w:t>Víza</w:t>
            </w:r>
            <w:r w:rsidR="006E49C7" w:rsidRPr="00CE264D">
              <w:rPr>
                <w:rFonts w:asciiTheme="majorHAnsi" w:hAnsiTheme="majorHAnsi"/>
              </w:rPr>
              <w:t>, letenky</w:t>
            </w:r>
          </w:p>
          <w:p w:rsidR="00FD70B4" w:rsidRPr="00CE264D" w:rsidRDefault="00FD70B4" w:rsidP="00A13445">
            <w:pPr>
              <w:rPr>
                <w:rFonts w:asciiTheme="majorHAnsi" w:hAnsiTheme="majorHAnsi"/>
              </w:rPr>
            </w:pPr>
          </w:p>
          <w:p w:rsidR="006E49C7" w:rsidRPr="00CE264D" w:rsidRDefault="00FD70B4" w:rsidP="00B47737">
            <w:pPr>
              <w:rPr>
                <w:rFonts w:asciiTheme="majorHAnsi" w:hAnsiTheme="majorHAnsi"/>
                <w:b/>
              </w:rPr>
            </w:pPr>
            <w:proofErr w:type="spellStart"/>
            <w:r w:rsidRPr="00FD70B4">
              <w:rPr>
                <w:rFonts w:asciiTheme="majorHAnsi" w:hAnsiTheme="majorHAnsi"/>
                <w:b/>
              </w:rPr>
              <w:t>We-Do</w:t>
            </w:r>
            <w:proofErr w:type="spellEnd"/>
            <w:r w:rsidRPr="00FD70B4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FD70B4">
              <w:rPr>
                <w:rFonts w:asciiTheme="majorHAnsi" w:hAnsiTheme="majorHAnsi"/>
                <w:b/>
              </w:rPr>
              <w:t>travel</w:t>
            </w:r>
            <w:proofErr w:type="spellEnd"/>
            <w:r w:rsidRPr="00FD70B4">
              <w:rPr>
                <w:rFonts w:asciiTheme="majorHAnsi" w:hAnsiTheme="majorHAnsi"/>
                <w:b/>
              </w:rPr>
              <w:t xml:space="preserve"> tím</w:t>
            </w:r>
          </w:p>
        </w:tc>
        <w:tc>
          <w:tcPr>
            <w:tcW w:w="6203" w:type="dxa"/>
          </w:tcPr>
          <w:p w:rsidR="00B47737" w:rsidRPr="00CE264D" w:rsidRDefault="00B47737" w:rsidP="00A13445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FD70B4">
              <w:rPr>
                <w:rFonts w:asciiTheme="majorHAnsi" w:hAnsiTheme="majorHAnsi" w:cs="Arial"/>
                <w:b/>
                <w:color w:val="222222"/>
                <w:sz w:val="20"/>
                <w:szCs w:val="20"/>
                <w:shd w:val="clear" w:color="auto" w:fill="FFFFFF"/>
              </w:rPr>
              <w:t>We-Do</w:t>
            </w:r>
            <w:proofErr w:type="spellEnd"/>
            <w:r w:rsidRPr="00FD70B4">
              <w:rPr>
                <w:rFonts w:asciiTheme="majorHAnsi" w:hAnsiTheme="majorHAnsi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70B4">
              <w:rPr>
                <w:rFonts w:asciiTheme="majorHAnsi" w:hAnsiTheme="majorHAnsi" w:cs="Arial"/>
                <w:b/>
                <w:color w:val="222222"/>
                <w:sz w:val="20"/>
                <w:szCs w:val="20"/>
                <w:shd w:val="clear" w:color="auto" w:fill="FFFFFF"/>
              </w:rPr>
              <w:t>travel</w:t>
            </w:r>
            <w:proofErr w:type="spellEnd"/>
            <w:r w:rsidRPr="00FD70B4">
              <w:rPr>
                <w:rFonts w:asciiTheme="majorHAnsi" w:hAnsiTheme="majorHAnsi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tím</w:t>
            </w:r>
            <w:r w:rsidRPr="00CE264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zabezpečí</w:t>
            </w:r>
            <w:r w:rsidR="002B3473" w:rsidRPr="00CE264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</w:p>
          <w:p w:rsidR="005C6335" w:rsidRPr="00CE264D" w:rsidRDefault="002B3473" w:rsidP="002B3473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CE264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1/</w:t>
            </w:r>
            <w:r w:rsidR="006E49C7" w:rsidRPr="00CE264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Spiatočné letenky</w:t>
            </w:r>
            <w:r w:rsidR="006E49C7" w:rsidRPr="00CE264D">
              <w:rPr>
                <w:rFonts w:asciiTheme="majorHAnsi" w:hAnsiTheme="majorHAnsi" w:cs="Arial"/>
                <w:color w:val="222222"/>
                <w:sz w:val="20"/>
                <w:szCs w:val="20"/>
              </w:rPr>
              <w:br/>
            </w:r>
            <w:r w:rsidRPr="00CE264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2/</w:t>
            </w:r>
            <w:r w:rsidR="006E49C7" w:rsidRPr="00CE264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komplexné cestovné poistenie </w:t>
            </w:r>
            <w:proofErr w:type="spellStart"/>
            <w:r w:rsidR="006E49C7" w:rsidRPr="00CE264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Generali</w:t>
            </w:r>
            <w:proofErr w:type="spellEnd"/>
            <w:r w:rsidR="006E49C7" w:rsidRPr="00CE264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, 2,5 EUR/deň.</w:t>
            </w:r>
            <w:r w:rsidR="006E49C7" w:rsidRPr="00CE264D">
              <w:rPr>
                <w:rFonts w:asciiTheme="majorHAnsi" w:hAnsiTheme="majorHAnsi" w:cs="Arial"/>
                <w:color w:val="222222"/>
                <w:sz w:val="20"/>
                <w:szCs w:val="20"/>
              </w:rPr>
              <w:br/>
            </w:r>
            <w:r w:rsidR="006E49C7" w:rsidRPr="00CE264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Toto poistenie spĺňa požiadavky ruskej strany na poistenie </w:t>
            </w:r>
            <w:r w:rsidR="006E49C7" w:rsidRPr="00CE264D">
              <w:rPr>
                <w:rFonts w:asciiTheme="majorHAnsi" w:hAnsiTheme="majorHAnsi" w:cs="Arial"/>
                <w:color w:val="222222"/>
                <w:sz w:val="20"/>
                <w:szCs w:val="20"/>
              </w:rPr>
              <w:br/>
            </w:r>
            <w:r w:rsidR="006E49C7" w:rsidRPr="00CE264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účastníkov pobytu pre proces vybavenia víz.</w:t>
            </w:r>
            <w:r w:rsidR="006E49C7" w:rsidRPr="00CE264D">
              <w:rPr>
                <w:rFonts w:asciiTheme="majorHAnsi" w:hAnsiTheme="majorHAnsi" w:cs="Arial"/>
                <w:color w:val="222222"/>
                <w:sz w:val="20"/>
                <w:szCs w:val="20"/>
              </w:rPr>
              <w:br/>
            </w:r>
            <w:r w:rsidRPr="00CE264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3</w:t>
            </w:r>
            <w:r w:rsidR="006E49C7" w:rsidRPr="00CE264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/ </w:t>
            </w:r>
            <w:r w:rsidRPr="00CE264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Víza</w:t>
            </w:r>
            <w:r w:rsidR="006E49C7" w:rsidRPr="00CE264D">
              <w:rPr>
                <w:rFonts w:asciiTheme="majorHAnsi" w:hAnsiTheme="majorHAnsi" w:cs="Arial"/>
                <w:color w:val="222222"/>
                <w:sz w:val="20"/>
                <w:szCs w:val="20"/>
              </w:rPr>
              <w:br/>
            </w:r>
            <w:r w:rsidR="006E49C7" w:rsidRPr="00CE264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Na víza je potrebné:</w:t>
            </w:r>
            <w:r w:rsidR="006E49C7" w:rsidRPr="00CE264D">
              <w:rPr>
                <w:rFonts w:asciiTheme="majorHAnsi" w:hAnsiTheme="majorHAnsi" w:cs="Arial"/>
                <w:color w:val="222222"/>
                <w:sz w:val="20"/>
                <w:szCs w:val="20"/>
              </w:rPr>
              <w:br/>
            </w:r>
            <w:r w:rsidR="006E49C7" w:rsidRPr="00CE264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a. Cestovné poistenie</w:t>
            </w:r>
            <w:r w:rsidR="006E49C7" w:rsidRPr="00CE264D">
              <w:rPr>
                <w:rFonts w:asciiTheme="majorHAnsi" w:hAnsiTheme="majorHAnsi" w:cs="Arial"/>
                <w:color w:val="222222"/>
                <w:sz w:val="20"/>
                <w:szCs w:val="20"/>
              </w:rPr>
              <w:br/>
            </w:r>
            <w:r w:rsidR="006E49C7" w:rsidRPr="00CE264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b. Vyplnený vízový dotazník na stránke vízového centra</w:t>
            </w:r>
            <w:r w:rsidR="006E49C7" w:rsidRPr="00CE264D">
              <w:rPr>
                <w:rFonts w:asciiTheme="majorHAnsi" w:hAnsiTheme="majorHAnsi" w:cs="Arial"/>
                <w:color w:val="222222"/>
                <w:sz w:val="20"/>
                <w:szCs w:val="20"/>
              </w:rPr>
              <w:br/>
            </w:r>
            <w:r w:rsidRPr="00CE264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c.</w:t>
            </w:r>
            <w:r w:rsidR="006E49C7" w:rsidRPr="00CE264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Cestovný pas platný minimálne 6 mesiacov po konci pobytu</w:t>
            </w:r>
            <w:r w:rsidR="006E49C7" w:rsidRPr="00CE264D">
              <w:rPr>
                <w:rFonts w:asciiTheme="majorHAnsi" w:hAnsiTheme="majorHAnsi" w:cs="Arial"/>
                <w:color w:val="222222"/>
                <w:sz w:val="20"/>
                <w:szCs w:val="20"/>
              </w:rPr>
              <w:br/>
            </w:r>
            <w:r w:rsidR="006E49C7" w:rsidRPr="00CE264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f. Fotografia pasového formátu.</w:t>
            </w:r>
          </w:p>
          <w:p w:rsidR="002B3473" w:rsidRPr="00CE264D" w:rsidRDefault="002B3473" w:rsidP="002B3473">
            <w:pPr>
              <w:rPr>
                <w:rFonts w:asciiTheme="majorHAnsi" w:hAnsiTheme="majorHAnsi"/>
              </w:rPr>
            </w:pPr>
            <w:r w:rsidRPr="00CE264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4/ Transfer z letiska a na letisko v Moskve</w:t>
            </w:r>
          </w:p>
        </w:tc>
      </w:tr>
      <w:tr w:rsidR="00131F54" w:rsidRPr="00CE264D" w:rsidTr="00131F54">
        <w:trPr>
          <w:trHeight w:val="1354"/>
        </w:trPr>
        <w:tc>
          <w:tcPr>
            <w:tcW w:w="3085" w:type="dxa"/>
          </w:tcPr>
          <w:p w:rsidR="00A13445" w:rsidRPr="00CE264D" w:rsidRDefault="009B5AD8" w:rsidP="00A134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A13445" w:rsidRPr="00CE264D">
              <w:rPr>
                <w:rFonts w:asciiTheme="majorHAnsi" w:hAnsiTheme="majorHAnsi"/>
              </w:rPr>
              <w:t>oprava v</w:t>
            </w:r>
            <w:r w:rsidR="00642881" w:rsidRPr="00CE264D">
              <w:rPr>
                <w:rFonts w:asciiTheme="majorHAnsi" w:hAnsiTheme="majorHAnsi"/>
              </w:rPr>
              <w:t> </w:t>
            </w:r>
            <w:r w:rsidR="00A13445" w:rsidRPr="00CE264D">
              <w:rPr>
                <w:rFonts w:asciiTheme="majorHAnsi" w:hAnsiTheme="majorHAnsi"/>
              </w:rPr>
              <w:t>meste</w:t>
            </w:r>
            <w:r w:rsidR="00642881" w:rsidRPr="00CE264D">
              <w:rPr>
                <w:rFonts w:asciiTheme="majorHAnsi" w:hAnsiTheme="majorHAnsi"/>
              </w:rPr>
              <w:t xml:space="preserve"> (v Moskve)</w:t>
            </w:r>
            <w:r w:rsidR="00340B3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340B3B">
              <w:rPr>
                <w:rFonts w:asciiTheme="majorHAnsi" w:hAnsiTheme="majorHAnsi"/>
                <w:noProof/>
                <w:lang w:eastAsia="sk-SK"/>
              </w:rPr>
              <w:drawing>
                <wp:inline distT="0" distB="0" distL="0" distR="0" wp14:anchorId="5F41DB91" wp14:editId="7C912862">
                  <wp:extent cx="1198733" cy="756000"/>
                  <wp:effectExtent l="0" t="0" r="1905" b="6350"/>
                  <wp:docPr id="1" name="Obrázok 1" descr="C:\Users\Ucitel\Pictures\7a5f35668e32cfef39425dd2c5f271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itel\Pictures\7a5f35668e32cfef39425dd2c5f271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733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A13445" w:rsidRPr="00CE264D" w:rsidRDefault="00CE264D" w:rsidP="00A13445">
            <w:pPr>
              <w:rPr>
                <w:rFonts w:asciiTheme="majorHAnsi" w:hAnsiTheme="majorHAnsi"/>
              </w:rPr>
            </w:pPr>
            <w:r w:rsidRPr="00CE264D">
              <w:rPr>
                <w:rFonts w:asciiTheme="majorHAnsi" w:hAnsiTheme="majorHAnsi"/>
              </w:rPr>
              <w:t xml:space="preserve">830 </w:t>
            </w:r>
            <w:r>
              <w:rPr>
                <w:rFonts w:asciiTheme="majorHAnsi" w:hAnsiTheme="majorHAnsi"/>
              </w:rPr>
              <w:t xml:space="preserve">rubľov na 7 dní  cca  12 eur </w:t>
            </w:r>
          </w:p>
          <w:p w:rsidR="00161962" w:rsidRPr="00CE264D" w:rsidRDefault="00CE264D" w:rsidP="00CE264D">
            <w:pPr>
              <w:rPr>
                <w:rFonts w:asciiTheme="majorHAnsi" w:hAnsiTheme="majorHAnsi"/>
              </w:rPr>
            </w:pPr>
            <w:r w:rsidRPr="00CE264D">
              <w:rPr>
                <w:rFonts w:asciiTheme="majorHAnsi" w:hAnsiTheme="majorHAnsi"/>
              </w:rPr>
              <w:t>Lístok «</w:t>
            </w:r>
            <w:proofErr w:type="spellStart"/>
            <w:r w:rsidRPr="00CE264D">
              <w:rPr>
                <w:rFonts w:asciiTheme="majorHAnsi" w:hAnsiTheme="majorHAnsi"/>
              </w:rPr>
              <w:t>Единый</w:t>
            </w:r>
            <w:proofErr w:type="spellEnd"/>
            <w:r w:rsidRPr="00CE264D">
              <w:rPr>
                <w:rFonts w:asciiTheme="majorHAnsi" w:hAnsiTheme="majorHAnsi"/>
              </w:rPr>
              <w:t xml:space="preserve">»  </w:t>
            </w:r>
            <w:r w:rsidR="00161962" w:rsidRPr="00CE264D">
              <w:rPr>
                <w:rFonts w:asciiTheme="majorHAnsi" w:hAnsiTheme="majorHAnsi"/>
              </w:rPr>
              <w:t xml:space="preserve"> umožňuj</w:t>
            </w:r>
            <w:r>
              <w:rPr>
                <w:rFonts w:asciiTheme="majorHAnsi" w:hAnsiTheme="majorHAnsi"/>
              </w:rPr>
              <w:t xml:space="preserve">e dopravu na metro, </w:t>
            </w:r>
            <w:proofErr w:type="spellStart"/>
            <w:r>
              <w:rPr>
                <w:rFonts w:asciiTheme="majorHAnsi" w:hAnsiTheme="majorHAnsi"/>
              </w:rPr>
              <w:t>jedno</w:t>
            </w:r>
            <w:r w:rsidRPr="00CE264D">
              <w:rPr>
                <w:rFonts w:asciiTheme="majorHAnsi" w:hAnsiTheme="majorHAnsi"/>
              </w:rPr>
              <w:t>kolejkе</w:t>
            </w:r>
            <w:proofErr w:type="spellEnd"/>
            <w:r w:rsidR="00161962" w:rsidRPr="00CE264D">
              <w:rPr>
                <w:rFonts w:asciiTheme="majorHAnsi" w:hAnsiTheme="majorHAnsi"/>
              </w:rPr>
              <w:t>, autobus</w:t>
            </w:r>
            <w:r>
              <w:rPr>
                <w:rFonts w:asciiTheme="majorHAnsi" w:hAnsiTheme="majorHAnsi"/>
              </w:rPr>
              <w:t>e, trolejb</w:t>
            </w:r>
            <w:r w:rsidRPr="00CE264D">
              <w:rPr>
                <w:rFonts w:asciiTheme="majorHAnsi" w:hAnsiTheme="majorHAnsi"/>
              </w:rPr>
              <w:t>use  alebo električke</w:t>
            </w:r>
            <w:r w:rsidR="00161962" w:rsidRPr="00CE264D">
              <w:rPr>
                <w:rFonts w:asciiTheme="majorHAnsi" w:hAnsiTheme="majorHAnsi"/>
              </w:rPr>
              <w:t>. Lístok je platný na území Moskvy vrátane zóny B.</w:t>
            </w:r>
          </w:p>
        </w:tc>
      </w:tr>
      <w:tr w:rsidR="00131F54" w:rsidRPr="00CE264D" w:rsidTr="00131F54">
        <w:trPr>
          <w:trHeight w:val="1354"/>
        </w:trPr>
        <w:tc>
          <w:tcPr>
            <w:tcW w:w="3085" w:type="dxa"/>
          </w:tcPr>
          <w:p w:rsidR="005C6335" w:rsidRPr="00CE264D" w:rsidRDefault="005C6335" w:rsidP="00A13445">
            <w:pPr>
              <w:rPr>
                <w:rFonts w:asciiTheme="majorHAnsi" w:hAnsiTheme="majorHAnsi"/>
              </w:rPr>
            </w:pPr>
            <w:r w:rsidRPr="00CE264D">
              <w:rPr>
                <w:rFonts w:asciiTheme="majorHAnsi" w:hAnsiTheme="majorHAnsi"/>
              </w:rPr>
              <w:t xml:space="preserve">Vyučovanie </w:t>
            </w:r>
          </w:p>
        </w:tc>
        <w:tc>
          <w:tcPr>
            <w:tcW w:w="6203" w:type="dxa"/>
          </w:tcPr>
          <w:p w:rsidR="00D133BA" w:rsidRPr="004B4344" w:rsidRDefault="00922C45" w:rsidP="00A13445">
            <w:pPr>
              <w:rPr>
                <w:rFonts w:asciiTheme="majorHAnsi" w:hAnsiTheme="majorHAnsi"/>
              </w:rPr>
            </w:pPr>
            <w:r w:rsidRPr="004B4344">
              <w:rPr>
                <w:rFonts w:asciiTheme="majorHAnsi" w:hAnsiTheme="majorHAnsi"/>
              </w:rPr>
              <w:t xml:space="preserve">24  vyučovacie hodiny za týždeň. </w:t>
            </w:r>
          </w:p>
          <w:p w:rsidR="005C6335" w:rsidRPr="00CE264D" w:rsidRDefault="00922C45" w:rsidP="004B4344">
            <w:pPr>
              <w:rPr>
                <w:rFonts w:asciiTheme="majorHAnsi" w:hAnsiTheme="majorHAnsi"/>
              </w:rPr>
            </w:pPr>
            <w:r w:rsidRPr="004B4344">
              <w:rPr>
                <w:rFonts w:asciiTheme="majorHAnsi" w:hAnsiTheme="majorHAnsi"/>
              </w:rPr>
              <w:t>V ponuke sú aj hodiny odučené i</w:t>
            </w:r>
            <w:r w:rsidR="009B5AD8" w:rsidRPr="004B4344">
              <w:rPr>
                <w:rFonts w:asciiTheme="majorHAnsi" w:hAnsiTheme="majorHAnsi"/>
              </w:rPr>
              <w:t xml:space="preserve">nteraktívnym </w:t>
            </w:r>
            <w:r w:rsidR="002569B8" w:rsidRPr="004B4344">
              <w:rPr>
                <w:rFonts w:asciiTheme="majorHAnsi" w:hAnsiTheme="majorHAnsi"/>
              </w:rPr>
              <w:t xml:space="preserve">spôsobom, napríklad: </w:t>
            </w:r>
            <w:r w:rsidR="009B5AD8" w:rsidRPr="004B4344">
              <w:rPr>
                <w:rFonts w:asciiTheme="majorHAnsi" w:hAnsiTheme="majorHAnsi"/>
              </w:rPr>
              <w:t>na Červenom námestí, v centre Moskvy</w:t>
            </w:r>
            <w:r w:rsidR="008E1006" w:rsidRPr="004B4344">
              <w:rPr>
                <w:rFonts w:asciiTheme="majorHAnsi" w:hAnsiTheme="majorHAnsi"/>
              </w:rPr>
              <w:t xml:space="preserve">, </w:t>
            </w:r>
            <w:r w:rsidR="008F676B" w:rsidRPr="004B4344">
              <w:rPr>
                <w:rFonts w:asciiTheme="majorHAnsi" w:hAnsiTheme="majorHAnsi"/>
              </w:rPr>
              <w:t xml:space="preserve">v uliciach a </w:t>
            </w:r>
            <w:r w:rsidR="008E1006" w:rsidRPr="004B4344">
              <w:rPr>
                <w:rFonts w:asciiTheme="majorHAnsi" w:hAnsiTheme="majorHAnsi"/>
              </w:rPr>
              <w:t xml:space="preserve"> v</w:t>
            </w:r>
            <w:r w:rsidR="002569B8" w:rsidRPr="004B4344">
              <w:rPr>
                <w:rFonts w:asciiTheme="majorHAnsi" w:hAnsiTheme="majorHAnsi"/>
              </w:rPr>
              <w:t> </w:t>
            </w:r>
            <w:r w:rsidR="004B4344" w:rsidRPr="004B4344">
              <w:rPr>
                <w:rFonts w:asciiTheme="majorHAnsi" w:hAnsiTheme="majorHAnsi"/>
              </w:rPr>
              <w:t xml:space="preserve"> pamiatkových areáloch </w:t>
            </w:r>
            <w:proofErr w:type="spellStart"/>
            <w:r w:rsidR="004B4344" w:rsidRPr="004B4344">
              <w:rPr>
                <w:rFonts w:asciiTheme="majorHAnsi" w:hAnsiTheme="majorHAnsi"/>
              </w:rPr>
              <w:t>Kolomenskoje</w:t>
            </w:r>
            <w:proofErr w:type="spellEnd"/>
            <w:r w:rsidR="004B4344">
              <w:rPr>
                <w:rFonts w:asciiTheme="majorHAnsi" w:hAnsiTheme="majorHAnsi"/>
              </w:rPr>
              <w:t xml:space="preserve">, </w:t>
            </w:r>
            <w:r w:rsidR="004B4344" w:rsidRPr="004B4344">
              <w:rPr>
                <w:rFonts w:asciiTheme="majorHAnsi" w:hAnsiTheme="majorHAnsi"/>
              </w:rPr>
              <w:t xml:space="preserve"> Cáricino </w:t>
            </w:r>
            <w:r w:rsidR="008F676B" w:rsidRPr="004B4344">
              <w:rPr>
                <w:rFonts w:asciiTheme="majorHAnsi" w:hAnsiTheme="majorHAnsi"/>
              </w:rPr>
              <w:t>atď.</w:t>
            </w:r>
            <w:r w:rsidR="008F676B">
              <w:rPr>
                <w:rFonts w:asciiTheme="majorHAnsi" w:hAnsiTheme="majorHAnsi"/>
              </w:rPr>
              <w:t xml:space="preserve"> </w:t>
            </w:r>
          </w:p>
        </w:tc>
      </w:tr>
      <w:tr w:rsidR="00131F54" w:rsidRPr="00CE264D" w:rsidTr="00131F54">
        <w:trPr>
          <w:trHeight w:val="1354"/>
        </w:trPr>
        <w:tc>
          <w:tcPr>
            <w:tcW w:w="3085" w:type="dxa"/>
          </w:tcPr>
          <w:p w:rsidR="005C6335" w:rsidRPr="00CE264D" w:rsidRDefault="005C6335" w:rsidP="00A13445">
            <w:pPr>
              <w:rPr>
                <w:rFonts w:asciiTheme="majorHAnsi" w:hAnsiTheme="majorHAnsi"/>
              </w:rPr>
            </w:pPr>
            <w:r w:rsidRPr="00CE264D">
              <w:rPr>
                <w:rFonts w:asciiTheme="majorHAnsi" w:hAnsiTheme="majorHAnsi"/>
              </w:rPr>
              <w:t>Ubytovanie</w:t>
            </w:r>
          </w:p>
        </w:tc>
        <w:tc>
          <w:tcPr>
            <w:tcW w:w="6203" w:type="dxa"/>
          </w:tcPr>
          <w:p w:rsidR="005E1A9B" w:rsidRPr="00D133BA" w:rsidRDefault="005E1A9B" w:rsidP="005E1A9B">
            <w:pPr>
              <w:rPr>
                <w:rFonts w:asciiTheme="majorHAnsi" w:hAnsiTheme="majorHAnsi"/>
                <w:sz w:val="20"/>
                <w:szCs w:val="20"/>
              </w:rPr>
            </w:pPr>
            <w:r w:rsidRPr="00D133BA">
              <w:rPr>
                <w:rFonts w:asciiTheme="majorHAnsi" w:hAnsiTheme="majorHAnsi"/>
                <w:sz w:val="20"/>
                <w:szCs w:val="20"/>
              </w:rPr>
              <w:t xml:space="preserve">Ubytovanie je zabezpečené na  </w:t>
            </w:r>
            <w:proofErr w:type="spellStart"/>
            <w:r w:rsidRPr="00D133BA">
              <w:rPr>
                <w:rFonts w:asciiTheme="majorHAnsi" w:hAnsiTheme="majorHAnsi"/>
                <w:sz w:val="20"/>
                <w:szCs w:val="20"/>
              </w:rPr>
              <w:t>Address</w:t>
            </w:r>
            <w:proofErr w:type="spellEnd"/>
            <w:r w:rsidRPr="00D133B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spellStart"/>
            <w:r w:rsidRPr="00D133BA">
              <w:rPr>
                <w:rFonts w:asciiTheme="majorHAnsi" w:hAnsiTheme="majorHAnsi"/>
                <w:sz w:val="20"/>
                <w:szCs w:val="20"/>
              </w:rPr>
              <w:t>Ac</w:t>
            </w:r>
            <w:proofErr w:type="spellEnd"/>
            <w:r w:rsidRPr="00D133BA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D133BA">
              <w:rPr>
                <w:rFonts w:asciiTheme="majorHAnsi" w:hAnsiTheme="majorHAnsi"/>
                <w:sz w:val="20"/>
                <w:szCs w:val="20"/>
              </w:rPr>
              <w:t>Volgin</w:t>
            </w:r>
            <w:proofErr w:type="spellEnd"/>
            <w:r w:rsidRPr="00D133BA">
              <w:rPr>
                <w:rFonts w:asciiTheme="majorHAnsi" w:hAnsiTheme="majorHAnsi"/>
                <w:sz w:val="20"/>
                <w:szCs w:val="20"/>
              </w:rPr>
              <w:t xml:space="preserve"> str., 6 (</w:t>
            </w:r>
            <w:proofErr w:type="spellStart"/>
            <w:r w:rsidRPr="00D133BA">
              <w:rPr>
                <w:rFonts w:asciiTheme="majorHAnsi" w:hAnsiTheme="majorHAnsi"/>
                <w:sz w:val="20"/>
                <w:szCs w:val="20"/>
              </w:rPr>
              <w:t>ulitsa</w:t>
            </w:r>
            <w:proofErr w:type="spellEnd"/>
            <w:r w:rsidRPr="00D133BA">
              <w:rPr>
                <w:rFonts w:asciiTheme="majorHAnsi" w:hAnsiTheme="majorHAnsi"/>
                <w:sz w:val="20"/>
                <w:szCs w:val="20"/>
              </w:rPr>
              <w:t xml:space="preserve"> Akademika </w:t>
            </w:r>
            <w:proofErr w:type="spellStart"/>
            <w:r w:rsidRPr="00D133BA">
              <w:rPr>
                <w:rFonts w:asciiTheme="majorHAnsi" w:hAnsiTheme="majorHAnsi"/>
                <w:sz w:val="20"/>
                <w:szCs w:val="20"/>
              </w:rPr>
              <w:t>Volgina</w:t>
            </w:r>
            <w:proofErr w:type="spellEnd"/>
            <w:r w:rsidRPr="00D133BA">
              <w:rPr>
                <w:rFonts w:asciiTheme="majorHAnsi" w:hAnsiTheme="majorHAnsi"/>
                <w:sz w:val="20"/>
                <w:szCs w:val="20"/>
              </w:rPr>
              <w:t xml:space="preserve">, 6), </w:t>
            </w:r>
            <w:proofErr w:type="spellStart"/>
            <w:r w:rsidRPr="00D133BA">
              <w:rPr>
                <w:rFonts w:asciiTheme="majorHAnsi" w:hAnsiTheme="majorHAnsi"/>
                <w:sz w:val="20"/>
                <w:szCs w:val="20"/>
              </w:rPr>
              <w:t>Moscow</w:t>
            </w:r>
            <w:proofErr w:type="spellEnd"/>
            <w:r w:rsidRPr="00D133BA">
              <w:rPr>
                <w:rFonts w:asciiTheme="majorHAnsi" w:hAnsiTheme="majorHAnsi"/>
                <w:sz w:val="20"/>
                <w:szCs w:val="20"/>
              </w:rPr>
              <w:t xml:space="preserve">, 117485, </w:t>
            </w:r>
            <w:proofErr w:type="spellStart"/>
            <w:r w:rsidRPr="00D133BA">
              <w:rPr>
                <w:rFonts w:asciiTheme="majorHAnsi" w:hAnsiTheme="majorHAnsi"/>
                <w:sz w:val="20"/>
                <w:szCs w:val="20"/>
              </w:rPr>
              <w:t>Russia</w:t>
            </w:r>
            <w:proofErr w:type="spellEnd"/>
          </w:p>
          <w:p w:rsidR="00691AAA" w:rsidRPr="00D133BA" w:rsidRDefault="00691AAA" w:rsidP="00691AAA">
            <w:pPr>
              <w:spacing w:line="431" w:lineRule="atLeast"/>
              <w:outlineLvl w:val="0"/>
              <w:rPr>
                <w:rFonts w:asciiTheme="majorHAnsi" w:eastAsia="Times New Roman" w:hAnsiTheme="majorHAnsi" w:cs="Times New Roman"/>
                <w:caps/>
                <w:spacing w:val="12"/>
                <w:kern w:val="36"/>
                <w:sz w:val="20"/>
                <w:szCs w:val="20"/>
                <w:lang w:eastAsia="sk-SK"/>
              </w:rPr>
            </w:pPr>
            <w:r w:rsidRPr="00D133BA">
              <w:rPr>
                <w:rFonts w:asciiTheme="majorHAnsi" w:eastAsia="Times New Roman" w:hAnsiTheme="majorHAnsi" w:cs="Times New Roman"/>
                <w:caps/>
                <w:spacing w:val="12"/>
                <w:kern w:val="36"/>
                <w:sz w:val="20"/>
                <w:szCs w:val="20"/>
                <w:lang w:eastAsia="sk-SK"/>
              </w:rPr>
              <w:t>ACCOMMODATION</w:t>
            </w:r>
          </w:p>
          <w:p w:rsidR="00691AAA" w:rsidRPr="00D133BA" w:rsidRDefault="00691AAA" w:rsidP="00691AAA">
            <w:pPr>
              <w:shd w:val="clear" w:color="auto" w:fill="FFFFFF"/>
              <w:spacing w:after="30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proofErr w:type="spellStart"/>
            <w:r w:rsidRPr="00D133B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  <w:t>Institute's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  <w:t>Dormitory</w:t>
            </w:r>
            <w:proofErr w:type="spellEnd"/>
          </w:p>
          <w:p w:rsidR="00691AAA" w:rsidRPr="00D133BA" w:rsidRDefault="00691AAA" w:rsidP="00691AAA">
            <w:pPr>
              <w:shd w:val="clear" w:color="auto" w:fill="FFFFFF"/>
              <w:spacing w:after="30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The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Institute's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teaching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rooms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administrative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offices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dormitory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lastRenderedPageBreak/>
              <w:t xml:space="preserve">are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situated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at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the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same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compound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at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the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address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: </w:t>
            </w:r>
            <w:r w:rsidRPr="00D133BA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sk-SK"/>
              </w:rPr>
              <w:t xml:space="preserve">6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sk-SK"/>
              </w:rPr>
              <w:t>Ac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sk-SK"/>
              </w:rPr>
              <w:t>Volgin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sk-SK"/>
              </w:rPr>
              <w:t xml:space="preserve"> str. (in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sk-SK"/>
              </w:rPr>
              <w:t>Russian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sk-SK"/>
              </w:rPr>
              <w:t>pronounciation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sk-SK"/>
              </w:rPr>
              <w:t>Ulitsa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sk-SK"/>
              </w:rPr>
              <w:t xml:space="preserve"> Akademika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sk-SK"/>
              </w:rPr>
              <w:t>Volgina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sk-SK"/>
              </w:rPr>
              <w:t xml:space="preserve">),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sk-SK"/>
              </w:rPr>
              <w:t>Moscow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sk-SK"/>
              </w:rPr>
              <w:t xml:space="preserve">, 117485,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sk-SK"/>
              </w:rPr>
              <w:t>Russia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sk-SK"/>
              </w:rPr>
              <w:t>.</w:t>
            </w:r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br/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All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premises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are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connected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by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covered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passages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, and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one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can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get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from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the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dormitory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to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the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teaching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rooms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without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going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outside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The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campus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is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fenced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guarded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by 24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hour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security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service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.</w:t>
            </w:r>
          </w:p>
          <w:p w:rsidR="00691AAA" w:rsidRPr="00D133BA" w:rsidRDefault="00691AAA" w:rsidP="00691AAA">
            <w:pPr>
              <w:shd w:val="clear" w:color="auto" w:fill="FFFFFF"/>
              <w:spacing w:after="30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Dormitory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details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:</w:t>
            </w:r>
          </w:p>
          <w:p w:rsidR="00691AAA" w:rsidRPr="00D133BA" w:rsidRDefault="00691AAA" w:rsidP="00691AA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24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hour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security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service</w:t>
            </w:r>
            <w:proofErr w:type="spellEnd"/>
          </w:p>
          <w:p w:rsidR="00691AAA" w:rsidRPr="00D133BA" w:rsidRDefault="00691AAA" w:rsidP="00691AA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24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hour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front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desk</w:t>
            </w:r>
            <w:proofErr w:type="spellEnd"/>
          </w:p>
          <w:p w:rsidR="00691AAA" w:rsidRPr="00D133BA" w:rsidRDefault="00691AAA" w:rsidP="00691AA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Number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floors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: 13</w:t>
            </w:r>
          </w:p>
          <w:p w:rsidR="00691AAA" w:rsidRPr="00D133BA" w:rsidRDefault="00691AAA" w:rsidP="00691AA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Number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of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rooms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on a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floor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: 29</w:t>
            </w:r>
          </w:p>
          <w:p w:rsidR="00691AAA" w:rsidRPr="00D133BA" w:rsidRDefault="00691AAA" w:rsidP="00691AA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Elevators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/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lifts</w:t>
            </w:r>
            <w:proofErr w:type="spellEnd"/>
          </w:p>
          <w:p w:rsidR="00691AAA" w:rsidRPr="00D133BA" w:rsidRDefault="00691AAA" w:rsidP="00691AA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Kitchens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(on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each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floor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, no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utensils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provided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)</w:t>
            </w:r>
          </w:p>
          <w:p w:rsidR="00691AAA" w:rsidRPr="00D133BA" w:rsidRDefault="00691AAA" w:rsidP="00691AA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Special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rooms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quiet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study (on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each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floor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)</w:t>
            </w:r>
          </w:p>
          <w:p w:rsidR="00691AAA" w:rsidRPr="00D133BA" w:rsidRDefault="00691AAA" w:rsidP="00691AA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TV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rooms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(on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each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floor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)</w:t>
            </w:r>
          </w:p>
          <w:p w:rsidR="00691AAA" w:rsidRPr="00D133BA" w:rsidRDefault="00691AAA" w:rsidP="00691AA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Weekly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housekeeping</w:t>
            </w:r>
            <w:proofErr w:type="spellEnd"/>
          </w:p>
          <w:p w:rsidR="00691AAA" w:rsidRPr="00D133BA" w:rsidRDefault="00691AAA" w:rsidP="00691AA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Laundry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surcharge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)</w:t>
            </w:r>
          </w:p>
          <w:p w:rsidR="00691AAA" w:rsidRPr="00D133BA" w:rsidRDefault="00691AAA" w:rsidP="00691AA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Iron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/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ironing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boards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(on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request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)</w:t>
            </w:r>
          </w:p>
          <w:p w:rsidR="00691AAA" w:rsidRPr="00D133BA" w:rsidRDefault="00691AAA" w:rsidP="00691AA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Cloak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room</w:t>
            </w:r>
            <w:proofErr w:type="spellEnd"/>
          </w:p>
          <w:p w:rsidR="00691AAA" w:rsidRPr="00D133BA" w:rsidRDefault="00691AAA" w:rsidP="00691AAA">
            <w:pPr>
              <w:shd w:val="clear" w:color="auto" w:fill="FFFFFF"/>
              <w:spacing w:after="30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Standard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room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amenities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:</w:t>
            </w:r>
          </w:p>
          <w:p w:rsidR="00691AAA" w:rsidRPr="00D133BA" w:rsidRDefault="00691AAA" w:rsidP="00691AA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Double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rooms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with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private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facilities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bath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/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shower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washbasin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, WC,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refrigerator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)</w:t>
            </w:r>
          </w:p>
          <w:p w:rsidR="00691AAA" w:rsidRPr="00D133BA" w:rsidRDefault="00691AAA" w:rsidP="00691AA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Rooms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double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/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triple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occupancy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two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in a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block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with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shared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facilities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bath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/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shower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washbasin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, WC,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Refrigerator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)</w:t>
            </w:r>
          </w:p>
          <w:p w:rsidR="00691AAA" w:rsidRPr="00D133BA" w:rsidRDefault="00691AAA" w:rsidP="00691AA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Free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Wi-Fi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Internet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access</w:t>
            </w:r>
            <w:proofErr w:type="spellEnd"/>
          </w:p>
          <w:p w:rsidR="00691AAA" w:rsidRPr="00D133BA" w:rsidRDefault="00691AAA" w:rsidP="00691AAA">
            <w:pPr>
              <w:shd w:val="clear" w:color="auto" w:fill="FFFFFF"/>
              <w:spacing w:after="30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Sports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facilities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:</w:t>
            </w:r>
          </w:p>
          <w:p w:rsidR="00691AAA" w:rsidRPr="00D133BA" w:rsidRDefault="00691AAA" w:rsidP="00691AA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Two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multipurpose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sports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halls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volleyball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basketball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courts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gym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equipment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)</w:t>
            </w:r>
          </w:p>
          <w:p w:rsidR="00691AAA" w:rsidRPr="00D133BA" w:rsidRDefault="00691AAA" w:rsidP="00691AA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Football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field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,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tennis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court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outdoors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)</w:t>
            </w:r>
          </w:p>
          <w:p w:rsidR="00691AAA" w:rsidRPr="00D133BA" w:rsidRDefault="00691AAA" w:rsidP="00691AA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Ping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pong</w:t>
            </w:r>
            <w:proofErr w:type="spellEnd"/>
          </w:p>
          <w:p w:rsidR="00691AAA" w:rsidRPr="00D133BA" w:rsidRDefault="00691AAA" w:rsidP="00691AA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</w:pP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Outdoor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recreation</w:t>
            </w:r>
            <w:proofErr w:type="spellEnd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 xml:space="preserve"> park </w:t>
            </w:r>
            <w:proofErr w:type="spellStart"/>
            <w:r w:rsidRPr="00D133BA">
              <w:rPr>
                <w:rFonts w:asciiTheme="majorHAnsi" w:eastAsia="Times New Roman" w:hAnsiTheme="majorHAnsi" w:cs="Times New Roman"/>
                <w:sz w:val="20"/>
                <w:szCs w:val="20"/>
                <w:lang w:eastAsia="sk-SK"/>
              </w:rPr>
              <w:t>area</w:t>
            </w:r>
            <w:proofErr w:type="spellEnd"/>
          </w:p>
          <w:p w:rsidR="005C6335" w:rsidRPr="00CE264D" w:rsidRDefault="005C6335" w:rsidP="00691AAA">
            <w:pPr>
              <w:rPr>
                <w:rFonts w:asciiTheme="majorHAnsi" w:hAnsiTheme="majorHAnsi"/>
              </w:rPr>
            </w:pPr>
          </w:p>
        </w:tc>
      </w:tr>
      <w:tr w:rsidR="00131F54" w:rsidRPr="00CE264D" w:rsidTr="00131F54">
        <w:trPr>
          <w:trHeight w:val="1354"/>
        </w:trPr>
        <w:tc>
          <w:tcPr>
            <w:tcW w:w="3085" w:type="dxa"/>
          </w:tcPr>
          <w:p w:rsidR="005C6335" w:rsidRDefault="005C6335" w:rsidP="00A13445">
            <w:pPr>
              <w:rPr>
                <w:rFonts w:asciiTheme="majorHAnsi" w:hAnsiTheme="majorHAnsi"/>
              </w:rPr>
            </w:pPr>
            <w:r w:rsidRPr="00CE264D">
              <w:rPr>
                <w:rFonts w:asciiTheme="majorHAnsi" w:hAnsiTheme="majorHAnsi"/>
              </w:rPr>
              <w:lastRenderedPageBreak/>
              <w:t xml:space="preserve">Stravovanie </w:t>
            </w:r>
          </w:p>
          <w:p w:rsidR="00C0628C" w:rsidRPr="00CE264D" w:rsidRDefault="00C0628C" w:rsidP="00A13445">
            <w:pPr>
              <w:rPr>
                <w:rFonts w:asciiTheme="majorHAnsi" w:hAnsiTheme="majorHAnsi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7C72837" wp14:editId="5E5EC67B">
                  <wp:extent cx="1548000" cy="1162973"/>
                  <wp:effectExtent l="0" t="0" r="0" b="0"/>
                  <wp:docPr id="2" name="Obrázok 2" descr="ÐÐ°ÑÑÐ¸Ð½ÐºÐ¸ Ð¿Ð¾ Ð·Ð°Ð¿ÑÐ¾ÑÑ teremok restaura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teremok restaura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162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131F54" w:rsidRDefault="00131F54" w:rsidP="00A13445">
            <w:pPr>
              <w:rPr>
                <w:rFonts w:asciiTheme="majorHAnsi" w:hAnsiTheme="majorHAnsi"/>
                <w:lang w:val="ru-RU"/>
              </w:rPr>
            </w:pPr>
          </w:p>
          <w:p w:rsidR="005C6335" w:rsidRDefault="00367E80" w:rsidP="00A13445">
            <w:pPr>
              <w:rPr>
                <w:rFonts w:asciiTheme="majorHAnsi" w:hAnsiTheme="majorHAnsi"/>
              </w:rPr>
            </w:pPr>
            <w:proofErr w:type="spellStart"/>
            <w:r w:rsidRPr="00CE264D">
              <w:rPr>
                <w:rFonts w:asciiTheme="majorHAnsi" w:hAnsiTheme="majorHAnsi"/>
              </w:rPr>
              <w:t>Canteen</w:t>
            </w:r>
            <w:proofErr w:type="spellEnd"/>
            <w:r w:rsidR="00B27E4B">
              <w:rPr>
                <w:rFonts w:asciiTheme="majorHAnsi" w:hAnsiTheme="majorHAnsi"/>
              </w:rPr>
              <w:t>,</w:t>
            </w:r>
            <w:r w:rsidRPr="00CE264D">
              <w:rPr>
                <w:rFonts w:asciiTheme="majorHAnsi" w:hAnsiTheme="majorHAnsi"/>
              </w:rPr>
              <w:t xml:space="preserve"> </w:t>
            </w:r>
            <w:proofErr w:type="spellStart"/>
            <w:r w:rsidRPr="00CE264D">
              <w:rPr>
                <w:rFonts w:asciiTheme="majorHAnsi" w:hAnsiTheme="majorHAnsi"/>
              </w:rPr>
              <w:t>open</w:t>
            </w:r>
            <w:proofErr w:type="spellEnd"/>
            <w:r w:rsidRPr="00CE264D">
              <w:rPr>
                <w:rFonts w:asciiTheme="majorHAnsi" w:hAnsiTheme="majorHAnsi"/>
              </w:rPr>
              <w:t xml:space="preserve"> </w:t>
            </w:r>
            <w:proofErr w:type="spellStart"/>
            <w:r w:rsidRPr="00CE264D">
              <w:rPr>
                <w:rFonts w:asciiTheme="majorHAnsi" w:hAnsiTheme="majorHAnsi"/>
              </w:rPr>
              <w:t>for</w:t>
            </w:r>
            <w:proofErr w:type="spellEnd"/>
            <w:r w:rsidRPr="00CE264D">
              <w:rPr>
                <w:rFonts w:asciiTheme="majorHAnsi" w:hAnsiTheme="majorHAnsi"/>
              </w:rPr>
              <w:t xml:space="preserve"> </w:t>
            </w:r>
            <w:proofErr w:type="spellStart"/>
            <w:r w:rsidRPr="00CE264D">
              <w:rPr>
                <w:rFonts w:asciiTheme="majorHAnsi" w:hAnsiTheme="majorHAnsi"/>
              </w:rPr>
              <w:t>breakfast</w:t>
            </w:r>
            <w:proofErr w:type="spellEnd"/>
            <w:r w:rsidRPr="00CE264D">
              <w:rPr>
                <w:rFonts w:asciiTheme="majorHAnsi" w:hAnsiTheme="majorHAnsi"/>
              </w:rPr>
              <w:t xml:space="preserve"> and </w:t>
            </w:r>
            <w:proofErr w:type="spellStart"/>
            <w:r w:rsidRPr="00CE264D">
              <w:rPr>
                <w:rFonts w:asciiTheme="majorHAnsi" w:hAnsiTheme="majorHAnsi"/>
              </w:rPr>
              <w:t>lunch</w:t>
            </w:r>
            <w:proofErr w:type="spellEnd"/>
            <w:r w:rsidRPr="00CE264D">
              <w:rPr>
                <w:rFonts w:asciiTheme="majorHAnsi" w:hAnsiTheme="majorHAnsi"/>
              </w:rPr>
              <w:t xml:space="preserve"> (11 </w:t>
            </w:r>
            <w:proofErr w:type="spellStart"/>
            <w:r w:rsidRPr="00CE264D">
              <w:rPr>
                <w:rFonts w:asciiTheme="majorHAnsi" w:hAnsiTheme="majorHAnsi"/>
              </w:rPr>
              <w:t>a.m</w:t>
            </w:r>
            <w:proofErr w:type="spellEnd"/>
            <w:r w:rsidRPr="00CE264D">
              <w:rPr>
                <w:rFonts w:asciiTheme="majorHAnsi" w:hAnsiTheme="majorHAnsi"/>
              </w:rPr>
              <w:t xml:space="preserve">. – 4:30 </w:t>
            </w:r>
            <w:proofErr w:type="spellStart"/>
            <w:r w:rsidRPr="00CE264D">
              <w:rPr>
                <w:rFonts w:asciiTheme="majorHAnsi" w:hAnsiTheme="majorHAnsi"/>
              </w:rPr>
              <w:t>p.m</w:t>
            </w:r>
            <w:proofErr w:type="spellEnd"/>
            <w:r w:rsidRPr="00CE264D">
              <w:rPr>
                <w:rFonts w:asciiTheme="majorHAnsi" w:hAnsiTheme="majorHAnsi"/>
              </w:rPr>
              <w:t>.)</w:t>
            </w:r>
          </w:p>
          <w:p w:rsidR="00B27E4B" w:rsidRPr="00FD70B4" w:rsidRDefault="00F706A7" w:rsidP="00FD70B4">
            <w:pPr>
              <w:pStyle w:val="Odsekzoznamu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proofErr w:type="spellStart"/>
            <w:r w:rsidRPr="00FD70B4">
              <w:rPr>
                <w:rFonts w:asciiTheme="majorHAnsi" w:hAnsiTheme="majorHAnsi"/>
              </w:rPr>
              <w:t>salad</w:t>
            </w:r>
            <w:proofErr w:type="spellEnd"/>
            <w:r w:rsidRPr="00FD70B4">
              <w:rPr>
                <w:rFonts w:asciiTheme="majorHAnsi" w:hAnsiTheme="majorHAnsi"/>
              </w:rPr>
              <w:t>/</w:t>
            </w:r>
            <w:proofErr w:type="spellStart"/>
            <w:r w:rsidRPr="00FD70B4">
              <w:rPr>
                <w:rFonts w:asciiTheme="majorHAnsi" w:hAnsiTheme="majorHAnsi"/>
              </w:rPr>
              <w:t>soup</w:t>
            </w:r>
            <w:proofErr w:type="spellEnd"/>
            <w:r w:rsidRPr="00FD70B4">
              <w:rPr>
                <w:rFonts w:asciiTheme="majorHAnsi" w:hAnsiTheme="majorHAnsi"/>
              </w:rPr>
              <w:t xml:space="preserve"> </w:t>
            </w:r>
            <w:proofErr w:type="spellStart"/>
            <w:r w:rsidRPr="00FD70B4">
              <w:rPr>
                <w:rFonts w:asciiTheme="majorHAnsi" w:hAnsiTheme="majorHAnsi"/>
              </w:rPr>
              <w:t>is</w:t>
            </w:r>
            <w:proofErr w:type="spellEnd"/>
            <w:r w:rsidRPr="00FD70B4">
              <w:rPr>
                <w:rFonts w:asciiTheme="majorHAnsi" w:hAnsiTheme="majorHAnsi"/>
              </w:rPr>
              <w:t xml:space="preserve"> </w:t>
            </w:r>
            <w:proofErr w:type="spellStart"/>
            <w:r w:rsidRPr="00FD70B4">
              <w:rPr>
                <w:rFonts w:asciiTheme="majorHAnsi" w:hAnsiTheme="majorHAnsi"/>
              </w:rPr>
              <w:t>about</w:t>
            </w:r>
            <w:proofErr w:type="spellEnd"/>
            <w:r w:rsidRPr="00FD70B4">
              <w:rPr>
                <w:rFonts w:asciiTheme="majorHAnsi" w:hAnsiTheme="majorHAnsi"/>
              </w:rPr>
              <w:t xml:space="preserve"> 60 ₽</w:t>
            </w:r>
          </w:p>
          <w:p w:rsidR="00F706A7" w:rsidRPr="00FD70B4" w:rsidRDefault="00FD70B4" w:rsidP="00FD70B4">
            <w:pPr>
              <w:pStyle w:val="Odsekzoznamu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meat </w:t>
            </w:r>
            <w:proofErr w:type="spellStart"/>
            <w:r>
              <w:rPr>
                <w:rFonts w:asciiTheme="majorHAnsi" w:hAnsiTheme="majorHAnsi"/>
              </w:rPr>
              <w:t>meal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is</w:t>
            </w:r>
            <w:proofErr w:type="spellEnd"/>
            <w:r w:rsidR="00F706A7" w:rsidRPr="00FD70B4">
              <w:rPr>
                <w:rFonts w:asciiTheme="majorHAnsi" w:hAnsiTheme="majorHAnsi"/>
              </w:rPr>
              <w:t xml:space="preserve"> </w:t>
            </w:r>
            <w:proofErr w:type="spellStart"/>
            <w:r w:rsidR="00F706A7" w:rsidRPr="00FD70B4">
              <w:rPr>
                <w:rFonts w:asciiTheme="majorHAnsi" w:hAnsiTheme="majorHAnsi"/>
              </w:rPr>
              <w:t>about</w:t>
            </w:r>
            <w:proofErr w:type="spellEnd"/>
            <w:r w:rsidR="00F706A7" w:rsidRPr="00FD70B4">
              <w:rPr>
                <w:rFonts w:asciiTheme="majorHAnsi" w:hAnsiTheme="majorHAnsi"/>
              </w:rPr>
              <w:t xml:space="preserve"> 100-200 ₽</w:t>
            </w:r>
          </w:p>
          <w:p w:rsidR="00340B3B" w:rsidRPr="00C0628C" w:rsidRDefault="00340B3B" w:rsidP="00253A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Večerať sa bude v</w:t>
            </w:r>
            <w:r w:rsidR="00C0628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meste</w:t>
            </w:r>
            <w:r w:rsidR="00C0628C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v rámci spoznávania ruskej gastronomickej kultúry</w:t>
            </w:r>
            <w:r w:rsidR="00C0628C">
              <w:rPr>
                <w:rFonts w:asciiTheme="majorHAnsi" w:hAnsiTheme="majorHAnsi"/>
              </w:rPr>
              <w:t>,</w:t>
            </w:r>
            <w:r w:rsidR="00253A6B">
              <w:rPr>
                <w:rFonts w:asciiTheme="majorHAnsi" w:hAnsiTheme="majorHAnsi"/>
              </w:rPr>
              <w:t xml:space="preserve"> v s</w:t>
            </w:r>
            <w:r w:rsidR="00253A6B" w:rsidRPr="00253A6B">
              <w:rPr>
                <w:rFonts w:asciiTheme="majorHAnsi" w:hAnsiTheme="majorHAnsi"/>
              </w:rPr>
              <w:t>iet</w:t>
            </w:r>
            <w:r w:rsidR="00253A6B">
              <w:rPr>
                <w:rFonts w:asciiTheme="majorHAnsi" w:hAnsiTheme="majorHAnsi"/>
              </w:rPr>
              <w:t>e</w:t>
            </w:r>
            <w:r w:rsidR="00253A6B" w:rsidRPr="00253A6B">
              <w:rPr>
                <w:rFonts w:asciiTheme="majorHAnsi" w:hAnsiTheme="majorHAnsi"/>
              </w:rPr>
              <w:t xml:space="preserve"> ruských "</w:t>
            </w:r>
            <w:proofErr w:type="spellStart"/>
            <w:r w:rsidR="00253A6B" w:rsidRPr="00253A6B">
              <w:rPr>
                <w:rFonts w:asciiTheme="majorHAnsi" w:hAnsiTheme="majorHAnsi"/>
              </w:rPr>
              <w:t>fast</w:t>
            </w:r>
            <w:proofErr w:type="spellEnd"/>
            <w:r w:rsidR="00253A6B" w:rsidRPr="00253A6B">
              <w:rPr>
                <w:rFonts w:asciiTheme="majorHAnsi" w:hAnsiTheme="majorHAnsi"/>
              </w:rPr>
              <w:t xml:space="preserve"> </w:t>
            </w:r>
            <w:proofErr w:type="spellStart"/>
            <w:r w:rsidR="00253A6B" w:rsidRPr="00253A6B">
              <w:rPr>
                <w:rFonts w:asciiTheme="majorHAnsi" w:hAnsiTheme="majorHAnsi"/>
              </w:rPr>
              <w:t>food</w:t>
            </w:r>
            <w:proofErr w:type="spellEnd"/>
            <w:r w:rsidR="00253A6B" w:rsidRPr="00253A6B">
              <w:rPr>
                <w:rFonts w:asciiTheme="majorHAnsi" w:hAnsiTheme="majorHAnsi"/>
              </w:rPr>
              <w:t>" reštaurácií</w:t>
            </w:r>
            <w:r w:rsidR="00253A6B">
              <w:rPr>
                <w:rFonts w:asciiTheme="majorHAnsi" w:hAnsiTheme="majorHAnsi"/>
              </w:rPr>
              <w:t xml:space="preserve">, napr. </w:t>
            </w:r>
            <w:proofErr w:type="spellStart"/>
            <w:r w:rsidR="00253A6B" w:rsidRPr="00253A6B">
              <w:rPr>
                <w:rFonts w:asciiTheme="majorHAnsi" w:hAnsiTheme="majorHAnsi"/>
              </w:rPr>
              <w:t>Teremok</w:t>
            </w:r>
            <w:proofErr w:type="spellEnd"/>
            <w:r w:rsidR="00253A6B">
              <w:rPr>
                <w:rFonts w:asciiTheme="majorHAnsi" w:hAnsiTheme="majorHAnsi"/>
              </w:rPr>
              <w:t xml:space="preserve">, </w:t>
            </w:r>
            <w:r w:rsidR="00253A6B">
              <w:t xml:space="preserve"> </w:t>
            </w:r>
            <w:proofErr w:type="spellStart"/>
            <w:r w:rsidR="00253A6B">
              <w:rPr>
                <w:rFonts w:asciiTheme="majorHAnsi" w:hAnsiTheme="majorHAnsi"/>
              </w:rPr>
              <w:t>Kroshka</w:t>
            </w:r>
            <w:proofErr w:type="spellEnd"/>
            <w:r w:rsidR="00253A6B">
              <w:rPr>
                <w:rFonts w:asciiTheme="majorHAnsi" w:hAnsiTheme="majorHAnsi"/>
              </w:rPr>
              <w:t xml:space="preserve"> </w:t>
            </w:r>
            <w:proofErr w:type="spellStart"/>
            <w:r w:rsidR="00253A6B">
              <w:rPr>
                <w:rFonts w:asciiTheme="majorHAnsi" w:hAnsiTheme="majorHAnsi"/>
              </w:rPr>
              <w:t>Kartoshka</w:t>
            </w:r>
            <w:proofErr w:type="spellEnd"/>
            <w:r w:rsidR="00253A6B">
              <w:rPr>
                <w:rFonts w:asciiTheme="majorHAnsi" w:hAnsiTheme="majorHAnsi"/>
              </w:rPr>
              <w:t xml:space="preserve">, Mu </w:t>
            </w:r>
            <w:proofErr w:type="spellStart"/>
            <w:r w:rsidR="00253A6B">
              <w:rPr>
                <w:rFonts w:asciiTheme="majorHAnsi" w:hAnsiTheme="majorHAnsi"/>
              </w:rPr>
              <w:t>Mu</w:t>
            </w:r>
            <w:proofErr w:type="spellEnd"/>
            <w:r w:rsidR="00253A6B">
              <w:rPr>
                <w:rFonts w:asciiTheme="majorHAnsi" w:hAnsiTheme="majorHAnsi"/>
              </w:rPr>
              <w:t>,</w:t>
            </w:r>
            <w:r w:rsidR="00253A6B" w:rsidRPr="00253A6B">
              <w:rPr>
                <w:rFonts w:asciiTheme="majorHAnsi" w:hAnsiTheme="majorHAnsi"/>
              </w:rPr>
              <w:t xml:space="preserve"> </w:t>
            </w:r>
            <w:proofErr w:type="spellStart"/>
            <w:r w:rsidR="00253A6B" w:rsidRPr="00253A6B">
              <w:rPr>
                <w:rFonts w:asciiTheme="majorHAnsi" w:hAnsiTheme="majorHAnsi"/>
              </w:rPr>
              <w:t>Yolki</w:t>
            </w:r>
            <w:proofErr w:type="spellEnd"/>
            <w:r w:rsidR="00253A6B" w:rsidRPr="00253A6B">
              <w:rPr>
                <w:rFonts w:asciiTheme="majorHAnsi" w:hAnsiTheme="majorHAnsi"/>
              </w:rPr>
              <w:t xml:space="preserve"> </w:t>
            </w:r>
            <w:proofErr w:type="spellStart"/>
            <w:r w:rsidR="00253A6B" w:rsidRPr="00253A6B">
              <w:rPr>
                <w:rFonts w:asciiTheme="majorHAnsi" w:hAnsiTheme="majorHAnsi"/>
              </w:rPr>
              <w:t>Palki</w:t>
            </w:r>
            <w:proofErr w:type="spellEnd"/>
            <w:r w:rsidR="00253A6B">
              <w:rPr>
                <w:rFonts w:asciiTheme="majorHAnsi" w:hAnsiTheme="majorHAnsi"/>
              </w:rPr>
              <w:t>,</w:t>
            </w:r>
            <w:r w:rsidR="00253A6B">
              <w:t xml:space="preserve"> </w:t>
            </w:r>
            <w:proofErr w:type="spellStart"/>
            <w:r w:rsidR="00253A6B" w:rsidRPr="00253A6B">
              <w:rPr>
                <w:rFonts w:asciiTheme="majorHAnsi" w:hAnsiTheme="majorHAnsi"/>
              </w:rPr>
              <w:t>Stolovaya</w:t>
            </w:r>
            <w:proofErr w:type="spellEnd"/>
            <w:r w:rsidR="00253A6B" w:rsidRPr="00253A6B">
              <w:rPr>
                <w:rFonts w:asciiTheme="majorHAnsi" w:hAnsiTheme="majorHAnsi"/>
              </w:rPr>
              <w:t xml:space="preserve"> 57</w:t>
            </w:r>
            <w:r w:rsidR="00253A6B">
              <w:rPr>
                <w:rFonts w:asciiTheme="majorHAnsi" w:hAnsiTheme="majorHAnsi"/>
              </w:rPr>
              <w:t xml:space="preserve">, </w:t>
            </w:r>
            <w:proofErr w:type="spellStart"/>
            <w:r w:rsidR="00253A6B" w:rsidRPr="00253A6B">
              <w:rPr>
                <w:rFonts w:asciiTheme="majorHAnsi" w:hAnsiTheme="majorHAnsi"/>
              </w:rPr>
              <w:t>Grabli</w:t>
            </w:r>
            <w:proofErr w:type="spellEnd"/>
            <w:r w:rsidR="00C0628C" w:rsidRPr="00C0628C">
              <w:rPr>
                <w:rFonts w:asciiTheme="majorHAnsi" w:hAnsiTheme="majorHAnsi"/>
              </w:rPr>
              <w:t>.</w:t>
            </w:r>
            <w:r w:rsidR="00C0628C">
              <w:rPr>
                <w:rFonts w:asciiTheme="majorHAnsi" w:hAnsiTheme="majorHAnsi"/>
              </w:rPr>
              <w:t xml:space="preserve"> Ceny nie sú vysoké. Dobre sa najesť sa dá za 5-10 </w:t>
            </w:r>
            <w:r w:rsidR="00C0628C" w:rsidRPr="00C0628C">
              <w:rPr>
                <w:rFonts w:asciiTheme="majorHAnsi" w:hAnsiTheme="majorHAnsi"/>
              </w:rPr>
              <w:t>€</w:t>
            </w:r>
            <w:r w:rsidR="00C0628C">
              <w:rPr>
                <w:rFonts w:asciiTheme="majorHAnsi" w:hAnsiTheme="majorHAnsi"/>
              </w:rPr>
              <w:t>.</w:t>
            </w:r>
          </w:p>
        </w:tc>
      </w:tr>
      <w:tr w:rsidR="00131F54" w:rsidRPr="00CE264D" w:rsidTr="00131F54">
        <w:trPr>
          <w:trHeight w:val="1354"/>
        </w:trPr>
        <w:tc>
          <w:tcPr>
            <w:tcW w:w="3085" w:type="dxa"/>
          </w:tcPr>
          <w:p w:rsidR="005C6335" w:rsidRDefault="005C6335" w:rsidP="00A13445">
            <w:pPr>
              <w:rPr>
                <w:rFonts w:asciiTheme="majorHAnsi" w:hAnsiTheme="majorHAnsi"/>
                <w:lang w:val="ru-RU"/>
              </w:rPr>
            </w:pPr>
            <w:r w:rsidRPr="00CE264D">
              <w:rPr>
                <w:rFonts w:asciiTheme="majorHAnsi" w:hAnsiTheme="majorHAnsi"/>
              </w:rPr>
              <w:lastRenderedPageBreak/>
              <w:t xml:space="preserve">Poobedňajší program </w:t>
            </w:r>
          </w:p>
          <w:p w:rsidR="00131F54" w:rsidRPr="00131F54" w:rsidRDefault="00131F54" w:rsidP="00A13445">
            <w:pPr>
              <w:rPr>
                <w:rFonts w:asciiTheme="majorHAnsi" w:hAnsiTheme="majorHAnsi"/>
                <w:lang w:val="ru-RU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4F14A3A" wp14:editId="67B98256">
                  <wp:extent cx="2088000" cy="1304761"/>
                  <wp:effectExtent l="0" t="0" r="7620" b="0"/>
                  <wp:docPr id="4" name="Obrázok 4" descr="ÐÐ°ÑÑÐ¸Ð½ÐºÐ¸ Ð¿Ð¾ Ð·Ð°Ð¿ÑÐ¾ÑÑ ÐºÑÐ°ÑÐ½Ð°Ñ Ð¿Ð»Ð¾ÑÐ°Ð´Ñ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Ð°ÑÑÐ¸Ð½ÐºÐ¸ Ð¿Ð¾ Ð·Ð°Ð¿ÑÐ¾ÑÑ ÐºÑÐ°ÑÐ½Ð°Ñ Ð¿Ð»Ð¾ÑÐ°Ð´Ñ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00" cy="130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B97BA4" w:rsidRDefault="00E521E0" w:rsidP="00A134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Inštitút neposkytuje poobedňajší program</w:t>
            </w:r>
            <w:r w:rsidR="00B97BA4">
              <w:rPr>
                <w:rFonts w:asciiTheme="majorHAnsi" w:hAnsiTheme="majorHAnsi"/>
              </w:rPr>
              <w:t xml:space="preserve">. </w:t>
            </w:r>
          </w:p>
          <w:p w:rsidR="00C0628C" w:rsidRDefault="00B97BA4" w:rsidP="00B97BA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p.p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Veselová</w:t>
            </w:r>
            <w:proofErr w:type="spellEnd"/>
            <w:r>
              <w:rPr>
                <w:rFonts w:asciiTheme="majorHAnsi" w:hAnsiTheme="majorHAnsi"/>
              </w:rPr>
              <w:t xml:space="preserve"> zostaví náš vlastný program</w:t>
            </w:r>
            <w:r w:rsidR="003017A0">
              <w:rPr>
                <w:rFonts w:asciiTheme="majorHAnsi" w:hAnsiTheme="majorHAnsi"/>
              </w:rPr>
              <w:t xml:space="preserve">. Predpokladané body </w:t>
            </w:r>
            <w:r w:rsidR="00C0628C">
              <w:rPr>
                <w:rFonts w:asciiTheme="majorHAnsi" w:hAnsiTheme="majorHAnsi"/>
              </w:rPr>
              <w:t xml:space="preserve"> </w:t>
            </w:r>
            <w:r w:rsidR="003017A0">
              <w:rPr>
                <w:rFonts w:asciiTheme="majorHAnsi" w:hAnsiTheme="majorHAnsi"/>
              </w:rPr>
              <w:t>programu</w:t>
            </w:r>
            <w:r w:rsidR="00C0628C">
              <w:rPr>
                <w:rFonts w:asciiTheme="majorHAnsi" w:hAnsiTheme="majorHAnsi"/>
              </w:rPr>
              <w:t xml:space="preserve"> sú</w:t>
            </w:r>
            <w:r w:rsidR="003017A0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 </w:t>
            </w:r>
            <w:r w:rsidR="00E521E0">
              <w:rPr>
                <w:rFonts w:asciiTheme="majorHAnsi" w:hAnsiTheme="majorHAnsi"/>
              </w:rPr>
              <w:t xml:space="preserve"> </w:t>
            </w:r>
          </w:p>
          <w:p w:rsidR="00B97BA4" w:rsidRPr="00131F54" w:rsidRDefault="009C20E2" w:rsidP="00131F54">
            <w:pPr>
              <w:pStyle w:val="Odsekzoznamu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31F54">
              <w:rPr>
                <w:rFonts w:asciiTheme="majorHAnsi" w:hAnsiTheme="majorHAnsi"/>
              </w:rPr>
              <w:t>Červené námestie a</w:t>
            </w:r>
            <w:r w:rsidR="00B97BA4" w:rsidRPr="00131F54">
              <w:rPr>
                <w:rFonts w:asciiTheme="majorHAnsi" w:hAnsiTheme="majorHAnsi"/>
              </w:rPr>
              <w:t> </w:t>
            </w:r>
            <w:r w:rsidRPr="00131F54">
              <w:rPr>
                <w:rFonts w:asciiTheme="majorHAnsi" w:hAnsiTheme="majorHAnsi"/>
              </w:rPr>
              <w:t>Kremeľ</w:t>
            </w:r>
          </w:p>
          <w:p w:rsidR="00B97BA4" w:rsidRPr="00131F54" w:rsidRDefault="00B97BA4" w:rsidP="00131F54">
            <w:pPr>
              <w:pStyle w:val="Odsekzoznamu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31F54">
              <w:rPr>
                <w:rFonts w:asciiTheme="majorHAnsi" w:hAnsiTheme="majorHAnsi"/>
              </w:rPr>
              <w:t>Mauzóleum Lenina</w:t>
            </w:r>
          </w:p>
          <w:p w:rsidR="00B97BA4" w:rsidRPr="00131F54" w:rsidRDefault="00B97BA4" w:rsidP="00131F54">
            <w:pPr>
              <w:pStyle w:val="Odsekzoznamu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31F54">
              <w:rPr>
                <w:rFonts w:asciiTheme="majorHAnsi" w:hAnsiTheme="majorHAnsi"/>
              </w:rPr>
              <w:t>GUM obchodné centrum</w:t>
            </w:r>
          </w:p>
          <w:p w:rsidR="00B97BA4" w:rsidRPr="00131F54" w:rsidRDefault="00B97BA4" w:rsidP="00131F54">
            <w:pPr>
              <w:pStyle w:val="Odsekzoznamu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proofErr w:type="spellStart"/>
            <w:r w:rsidRPr="00131F54">
              <w:rPr>
                <w:rFonts w:asciiTheme="majorHAnsi" w:hAnsiTheme="majorHAnsi"/>
              </w:rPr>
              <w:t>Zaryadye</w:t>
            </w:r>
            <w:proofErr w:type="spellEnd"/>
            <w:r w:rsidRPr="00131F54">
              <w:rPr>
                <w:rFonts w:asciiTheme="majorHAnsi" w:hAnsiTheme="majorHAnsi"/>
              </w:rPr>
              <w:t xml:space="preserve"> Park (</w:t>
            </w:r>
            <w:proofErr w:type="spellStart"/>
            <w:r w:rsidRPr="00131F54">
              <w:rPr>
                <w:rFonts w:asciiTheme="majorHAnsi" w:hAnsiTheme="majorHAnsi"/>
              </w:rPr>
              <w:t>Russian</w:t>
            </w:r>
            <w:proofErr w:type="spellEnd"/>
            <w:r w:rsidRPr="00131F54">
              <w:rPr>
                <w:rFonts w:asciiTheme="majorHAnsi" w:hAnsiTheme="majorHAnsi"/>
              </w:rPr>
              <w:t xml:space="preserve">: </w:t>
            </w:r>
            <w:proofErr w:type="spellStart"/>
            <w:r w:rsidRPr="00131F54">
              <w:rPr>
                <w:rFonts w:asciiTheme="majorHAnsi" w:hAnsiTheme="majorHAnsi"/>
              </w:rPr>
              <w:t>Парк</w:t>
            </w:r>
            <w:proofErr w:type="spellEnd"/>
            <w:r w:rsidRPr="00131F54">
              <w:rPr>
                <w:rFonts w:asciiTheme="majorHAnsi" w:hAnsiTheme="majorHAnsi"/>
              </w:rPr>
              <w:t xml:space="preserve"> «</w:t>
            </w:r>
            <w:proofErr w:type="spellStart"/>
            <w:r w:rsidRPr="00131F54">
              <w:rPr>
                <w:rFonts w:asciiTheme="majorHAnsi" w:hAnsiTheme="majorHAnsi"/>
              </w:rPr>
              <w:t>Зарядье</w:t>
            </w:r>
            <w:proofErr w:type="spellEnd"/>
            <w:r w:rsidR="00C56F16">
              <w:rPr>
                <w:rFonts w:asciiTheme="majorHAnsi" w:hAnsiTheme="majorHAnsi"/>
              </w:rPr>
              <w:t>)</w:t>
            </w:r>
          </w:p>
          <w:p w:rsidR="00B97BA4" w:rsidRPr="00131F54" w:rsidRDefault="00B97BA4" w:rsidP="00131F54">
            <w:pPr>
              <w:pStyle w:val="Odsekzoznamu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proofErr w:type="spellStart"/>
            <w:r w:rsidRPr="00131F54">
              <w:rPr>
                <w:rFonts w:asciiTheme="majorHAnsi" w:hAnsiTheme="majorHAnsi"/>
              </w:rPr>
              <w:t>Arbat</w:t>
            </w:r>
            <w:proofErr w:type="spellEnd"/>
            <w:r w:rsidRPr="00131F54">
              <w:rPr>
                <w:rFonts w:asciiTheme="majorHAnsi" w:hAnsiTheme="majorHAnsi"/>
              </w:rPr>
              <w:t>, najstaršia ulica v Moskve</w:t>
            </w:r>
          </w:p>
          <w:p w:rsidR="00B97BA4" w:rsidRPr="00131F54" w:rsidRDefault="004B4344" w:rsidP="00131F54">
            <w:pPr>
              <w:pStyle w:val="Odsekzoznamu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31F54">
              <w:rPr>
                <w:rFonts w:asciiTheme="majorHAnsi" w:hAnsiTheme="majorHAnsi"/>
              </w:rPr>
              <w:t xml:space="preserve">Chrám Krista Spasiteľa </w:t>
            </w:r>
          </w:p>
          <w:p w:rsidR="00B97BA4" w:rsidRPr="00131F54" w:rsidRDefault="004B4344" w:rsidP="00131F54">
            <w:pPr>
              <w:pStyle w:val="Odsekzoznamu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proofErr w:type="spellStart"/>
            <w:r w:rsidRPr="00131F54">
              <w:rPr>
                <w:rFonts w:asciiTheme="majorHAnsi" w:hAnsiTheme="majorHAnsi"/>
              </w:rPr>
              <w:t>Novodevičí</w:t>
            </w:r>
            <w:proofErr w:type="spellEnd"/>
            <w:r w:rsidRPr="00131F54">
              <w:rPr>
                <w:rFonts w:asciiTheme="majorHAnsi" w:hAnsiTheme="majorHAnsi"/>
              </w:rPr>
              <w:t xml:space="preserve"> kláštor </w:t>
            </w:r>
          </w:p>
          <w:p w:rsidR="00B97BA4" w:rsidRPr="00131F54" w:rsidRDefault="004B4344" w:rsidP="00131F54">
            <w:pPr>
              <w:pStyle w:val="Odsekzoznamu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proofErr w:type="spellStart"/>
            <w:r w:rsidRPr="00131F54">
              <w:rPr>
                <w:rFonts w:asciiTheme="majorHAnsi" w:hAnsiTheme="majorHAnsi"/>
              </w:rPr>
              <w:t>Treťjakovská</w:t>
            </w:r>
            <w:proofErr w:type="spellEnd"/>
            <w:r w:rsidRPr="00131F54">
              <w:rPr>
                <w:rFonts w:asciiTheme="majorHAnsi" w:hAnsiTheme="majorHAnsi"/>
              </w:rPr>
              <w:t xml:space="preserve"> galéria</w:t>
            </w:r>
          </w:p>
          <w:p w:rsidR="00B97BA4" w:rsidRPr="00131F54" w:rsidRDefault="00C56F16" w:rsidP="00131F54">
            <w:pPr>
              <w:pStyle w:val="Odsekzoznamu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VDN</w:t>
            </w:r>
            <w:r w:rsidR="004B4344" w:rsidRPr="00131F54">
              <w:rPr>
                <w:rFonts w:asciiTheme="majorHAnsi" w:hAnsiTheme="majorHAnsi"/>
              </w:rPr>
              <w:t>CH</w:t>
            </w:r>
            <w:r>
              <w:rPr>
                <w:rFonts w:asciiTheme="majorHAnsi" w:hAnsiTheme="majorHAnsi"/>
                <w:lang w:val="ru-RU"/>
              </w:rPr>
              <w:t xml:space="preserve"> (ВДНХ)</w:t>
            </w:r>
          </w:p>
          <w:p w:rsidR="005C6335" w:rsidRDefault="004B4344" w:rsidP="00131F54">
            <w:pPr>
              <w:pStyle w:val="Odsekzoznamu"/>
              <w:numPr>
                <w:ilvl w:val="0"/>
                <w:numId w:val="5"/>
              </w:numPr>
            </w:pPr>
            <w:r w:rsidRPr="00131F54">
              <w:rPr>
                <w:rFonts w:asciiTheme="majorHAnsi" w:hAnsiTheme="majorHAnsi"/>
              </w:rPr>
              <w:t>Múzeum astronautiky</w:t>
            </w:r>
            <w:r w:rsidR="00B97BA4">
              <w:t xml:space="preserve"> </w:t>
            </w:r>
          </w:p>
          <w:p w:rsidR="003017A0" w:rsidRPr="00131F54" w:rsidRDefault="003017A0" w:rsidP="00131F54">
            <w:pPr>
              <w:pStyle w:val="Odsekzoznamu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31F54">
              <w:rPr>
                <w:rFonts w:asciiTheme="majorHAnsi" w:hAnsiTheme="majorHAnsi"/>
              </w:rPr>
              <w:t xml:space="preserve">Moskovská štátna univerzita M. V. </w:t>
            </w:r>
            <w:proofErr w:type="spellStart"/>
            <w:r w:rsidRPr="00131F54">
              <w:rPr>
                <w:rFonts w:asciiTheme="majorHAnsi" w:hAnsiTheme="majorHAnsi"/>
              </w:rPr>
              <w:t>Lomonosova</w:t>
            </w:r>
            <w:proofErr w:type="spellEnd"/>
          </w:p>
          <w:p w:rsidR="003017A0" w:rsidRPr="00131F54" w:rsidRDefault="003017A0" w:rsidP="00131F54">
            <w:pPr>
              <w:pStyle w:val="Odsekzoznamu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31F54">
              <w:rPr>
                <w:rFonts w:asciiTheme="majorHAnsi" w:hAnsiTheme="majorHAnsi"/>
              </w:rPr>
              <w:t>Vrabčie hory (v rokoch  1935-1991 Leninské hory)</w:t>
            </w:r>
          </w:p>
          <w:p w:rsidR="003017A0" w:rsidRPr="00B97BA4" w:rsidRDefault="003017A0" w:rsidP="00B97BA4">
            <w:pPr>
              <w:rPr>
                <w:rFonts w:asciiTheme="majorHAnsi" w:hAnsiTheme="majorHAnsi"/>
              </w:rPr>
            </w:pPr>
          </w:p>
        </w:tc>
      </w:tr>
      <w:tr w:rsidR="00553721" w:rsidRPr="00CE264D" w:rsidTr="009800F3">
        <w:trPr>
          <w:trHeight w:val="1354"/>
        </w:trPr>
        <w:tc>
          <w:tcPr>
            <w:tcW w:w="3085" w:type="dxa"/>
            <w:vAlign w:val="center"/>
          </w:tcPr>
          <w:p w:rsidR="00553721" w:rsidRPr="009800F3" w:rsidRDefault="00CE7CBE" w:rsidP="009800F3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9800F3">
              <w:rPr>
                <w:rFonts w:asciiTheme="majorHAnsi" w:hAnsiTheme="majorHAnsi"/>
                <w:sz w:val="28"/>
                <w:szCs w:val="28"/>
              </w:rPr>
              <w:t>!!!</w:t>
            </w:r>
          </w:p>
        </w:tc>
        <w:tc>
          <w:tcPr>
            <w:tcW w:w="6203" w:type="dxa"/>
            <w:vAlign w:val="center"/>
          </w:tcPr>
          <w:p w:rsidR="00553721" w:rsidRPr="009800F3" w:rsidRDefault="00553721" w:rsidP="009800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800F3">
              <w:rPr>
                <w:rFonts w:asciiTheme="majorHAnsi" w:hAnsiTheme="majorHAnsi"/>
                <w:sz w:val="28"/>
                <w:szCs w:val="28"/>
              </w:rPr>
              <w:t xml:space="preserve">Je možné  zabezpečiť vyučovanie aj pre úplných začiatočníkov  za predpokladu že sa </w:t>
            </w:r>
            <w:r w:rsidR="009800F3" w:rsidRPr="009800F3">
              <w:rPr>
                <w:rFonts w:asciiTheme="majorHAnsi" w:hAnsiTheme="majorHAnsi"/>
                <w:sz w:val="28"/>
                <w:szCs w:val="28"/>
              </w:rPr>
              <w:t>nazb</w:t>
            </w:r>
            <w:r w:rsidR="009800F3">
              <w:rPr>
                <w:rFonts w:asciiTheme="majorHAnsi" w:hAnsiTheme="majorHAnsi"/>
                <w:sz w:val="28"/>
                <w:szCs w:val="28"/>
              </w:rPr>
              <w:t>i</w:t>
            </w:r>
            <w:r w:rsidR="009800F3" w:rsidRPr="009800F3">
              <w:rPr>
                <w:rFonts w:asciiTheme="majorHAnsi" w:hAnsiTheme="majorHAnsi"/>
                <w:sz w:val="28"/>
                <w:szCs w:val="28"/>
              </w:rPr>
              <w:t>era</w:t>
            </w:r>
            <w:r w:rsidRPr="009800F3">
              <w:rPr>
                <w:rFonts w:asciiTheme="majorHAnsi" w:hAnsiTheme="majorHAnsi"/>
                <w:sz w:val="28"/>
                <w:szCs w:val="28"/>
              </w:rPr>
              <w:t xml:space="preserve"> skupina 10 študentov.</w:t>
            </w:r>
          </w:p>
        </w:tc>
      </w:tr>
      <w:tr w:rsidR="00131F54" w:rsidRPr="00CE264D" w:rsidTr="009800F3">
        <w:trPr>
          <w:trHeight w:val="1354"/>
        </w:trPr>
        <w:tc>
          <w:tcPr>
            <w:tcW w:w="3085" w:type="dxa"/>
            <w:vAlign w:val="center"/>
          </w:tcPr>
          <w:p w:rsidR="005C6335" w:rsidRPr="009800F3" w:rsidRDefault="005C6335" w:rsidP="009800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800F3">
              <w:rPr>
                <w:rFonts w:asciiTheme="majorHAnsi" w:hAnsiTheme="majorHAnsi"/>
                <w:sz w:val="28"/>
                <w:szCs w:val="28"/>
              </w:rPr>
              <w:t xml:space="preserve">Cena z </w:t>
            </w:r>
            <w:r w:rsidR="00FF4AAA" w:rsidRPr="009800F3">
              <w:rPr>
                <w:rFonts w:asciiTheme="majorHAnsi" w:hAnsiTheme="majorHAnsi"/>
                <w:sz w:val="28"/>
                <w:szCs w:val="28"/>
              </w:rPr>
              <w:t>zájazdu</w:t>
            </w:r>
          </w:p>
        </w:tc>
        <w:tc>
          <w:tcPr>
            <w:tcW w:w="6203" w:type="dxa"/>
            <w:vAlign w:val="center"/>
          </w:tcPr>
          <w:p w:rsidR="005C6335" w:rsidRPr="009800F3" w:rsidRDefault="00131F54" w:rsidP="009800F3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9800F3">
              <w:rPr>
                <w:rFonts w:asciiTheme="majorHAnsi" w:hAnsiTheme="majorHAnsi"/>
                <w:sz w:val="28"/>
                <w:szCs w:val="28"/>
                <w:lang w:val="ru-RU"/>
              </w:rPr>
              <w:t>700€</w:t>
            </w:r>
          </w:p>
        </w:tc>
      </w:tr>
      <w:tr w:rsidR="00131F54" w:rsidRPr="00CE264D" w:rsidTr="009800F3">
        <w:trPr>
          <w:trHeight w:val="1354"/>
        </w:trPr>
        <w:tc>
          <w:tcPr>
            <w:tcW w:w="3085" w:type="dxa"/>
            <w:vAlign w:val="center"/>
          </w:tcPr>
          <w:p w:rsidR="004D5E5A" w:rsidRPr="004D5E5A" w:rsidRDefault="00131F54" w:rsidP="009800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D5E5A">
              <w:rPr>
                <w:rFonts w:asciiTheme="majorHAnsi" w:hAnsiTheme="majorHAnsi"/>
                <w:sz w:val="28"/>
                <w:szCs w:val="28"/>
              </w:rPr>
              <w:t xml:space="preserve">prvá splátka </w:t>
            </w:r>
          </w:p>
          <w:p w:rsidR="00131F54" w:rsidRPr="004D5E5A" w:rsidRDefault="00131F54" w:rsidP="00980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D5E5A">
              <w:rPr>
                <w:rFonts w:asciiTheme="majorHAnsi" w:hAnsiTheme="majorHAnsi"/>
                <w:sz w:val="28"/>
                <w:szCs w:val="28"/>
              </w:rPr>
              <w:t>do 15.</w:t>
            </w:r>
            <w:r w:rsidR="00D47040" w:rsidRPr="004D5E5A">
              <w:rPr>
                <w:rFonts w:asciiTheme="majorHAnsi" w:hAnsiTheme="majorHAnsi"/>
                <w:sz w:val="28"/>
                <w:szCs w:val="28"/>
              </w:rPr>
              <w:t xml:space="preserve"> 10. 2018</w:t>
            </w:r>
            <w:r w:rsidR="001E6CCA" w:rsidRPr="004D5E5A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203" w:type="dxa"/>
            <w:vAlign w:val="center"/>
          </w:tcPr>
          <w:p w:rsidR="00131F54" w:rsidRPr="009800F3" w:rsidRDefault="001E6CCA" w:rsidP="009800F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800F3">
              <w:rPr>
                <w:rFonts w:asciiTheme="majorHAnsi" w:hAnsiTheme="majorHAnsi"/>
                <w:sz w:val="28"/>
                <w:szCs w:val="28"/>
              </w:rPr>
              <w:t>400 €</w:t>
            </w:r>
          </w:p>
        </w:tc>
      </w:tr>
      <w:tr w:rsidR="00CE7CBE" w:rsidRPr="00CE264D" w:rsidTr="00F173A6">
        <w:trPr>
          <w:trHeight w:val="2558"/>
        </w:trPr>
        <w:tc>
          <w:tcPr>
            <w:tcW w:w="9288" w:type="dxa"/>
            <w:gridSpan w:val="2"/>
            <w:vAlign w:val="center"/>
          </w:tcPr>
          <w:p w:rsidR="00CE7CBE" w:rsidRPr="00F173A6" w:rsidRDefault="00620E1D" w:rsidP="00620E1D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F173A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Po prihlásení a zaplatení prvej splátky  </w:t>
            </w:r>
            <w:proofErr w:type="spellStart"/>
            <w:r w:rsidRPr="00F173A6">
              <w:rPr>
                <w:rFonts w:asciiTheme="majorHAnsi" w:hAnsiTheme="majorHAnsi"/>
                <w:b/>
                <w:i/>
                <w:sz w:val="28"/>
                <w:szCs w:val="28"/>
              </w:rPr>
              <w:t>p.p</w:t>
            </w:r>
            <w:proofErr w:type="spellEnd"/>
            <w:r w:rsidRPr="00F173A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F173A6">
              <w:rPr>
                <w:rFonts w:asciiTheme="majorHAnsi" w:hAnsiTheme="majorHAnsi"/>
                <w:b/>
                <w:i/>
                <w:sz w:val="28"/>
                <w:szCs w:val="28"/>
              </w:rPr>
              <w:t>Veselová</w:t>
            </w:r>
            <w:proofErr w:type="spellEnd"/>
            <w:r w:rsidRPr="00F173A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bude informovať o ďalšom postupe v poskytnutí  dokumentov pre vízum do Ruska.</w:t>
            </w:r>
          </w:p>
        </w:tc>
      </w:tr>
    </w:tbl>
    <w:p w:rsidR="005C6335" w:rsidRDefault="005C6335"/>
    <w:p w:rsidR="00FF4AAA" w:rsidRPr="00620E1D" w:rsidRDefault="00FF4AAA"/>
    <w:p w:rsidR="00620E1D" w:rsidRPr="00620E1D" w:rsidRDefault="00620E1D"/>
    <w:p w:rsidR="00620E1D" w:rsidRPr="00620E1D" w:rsidRDefault="00620E1D"/>
    <w:p w:rsidR="00620E1D" w:rsidRPr="00620E1D" w:rsidRDefault="00620E1D"/>
    <w:p w:rsidR="00620E1D" w:rsidRPr="00620E1D" w:rsidRDefault="00620E1D"/>
    <w:p w:rsidR="00620E1D" w:rsidRPr="00F173A6" w:rsidRDefault="00F173A6">
      <w:pPr>
        <w:rPr>
          <w:rFonts w:ascii="Arial Black" w:hAnsi="Arial Black"/>
        </w:rPr>
      </w:pPr>
      <w:r w:rsidRPr="00F173A6">
        <w:rPr>
          <w:rFonts w:ascii="Arial Black" w:hAnsi="Arial Black"/>
        </w:rPr>
        <w:lastRenderedPageBreak/>
        <w:t>Záväzná</w:t>
      </w:r>
      <w:r w:rsidR="00620E1D" w:rsidRPr="00F173A6">
        <w:rPr>
          <w:rFonts w:ascii="Arial Black" w:hAnsi="Arial Black"/>
        </w:rPr>
        <w:t xml:space="preserve"> </w:t>
      </w:r>
      <w:r w:rsidRPr="00F173A6">
        <w:rPr>
          <w:rFonts w:ascii="Arial Black" w:hAnsi="Arial Black"/>
        </w:rPr>
        <w:t>prihláška</w:t>
      </w:r>
      <w:r w:rsidR="00620E1D" w:rsidRPr="00F173A6">
        <w:rPr>
          <w:rFonts w:ascii="Arial Black" w:hAnsi="Arial Black"/>
        </w:rPr>
        <w:t xml:space="preserve"> –</w:t>
      </w:r>
      <w:r w:rsidRPr="00F173A6">
        <w:rPr>
          <w:rFonts w:ascii="Arial Black" w:hAnsi="Arial Black"/>
        </w:rPr>
        <w:t xml:space="preserve"> študijno-poznávací</w:t>
      </w:r>
      <w:r w:rsidR="00620E1D" w:rsidRPr="00F173A6">
        <w:rPr>
          <w:rFonts w:ascii="Arial Black" w:hAnsi="Arial Black"/>
        </w:rPr>
        <w:t xml:space="preserve"> pobyt v Rusku, v Moskve  </w:t>
      </w:r>
    </w:p>
    <w:p w:rsidR="00620E1D" w:rsidRPr="00F173A6" w:rsidRDefault="00F173A6">
      <w:pPr>
        <w:rPr>
          <w:rFonts w:ascii="Arial Black" w:hAnsi="Arial Black"/>
        </w:rPr>
      </w:pPr>
      <w:r w:rsidRPr="00F173A6">
        <w:rPr>
          <w:rFonts w:ascii="Arial Black" w:hAnsi="Arial Black"/>
        </w:rPr>
        <w:t xml:space="preserve">termín : </w:t>
      </w:r>
      <w:r w:rsidR="00620E1D" w:rsidRPr="00F173A6">
        <w:rPr>
          <w:rFonts w:ascii="Arial Black" w:hAnsi="Arial Black"/>
        </w:rPr>
        <w:t>6.-7.04.2019. – 13.-14.04.2019.</w:t>
      </w:r>
    </w:p>
    <w:p w:rsidR="00F173A6" w:rsidRPr="00F173A6" w:rsidRDefault="00F173A6">
      <w:pPr>
        <w:rPr>
          <w:rFonts w:ascii="Arial Black" w:hAnsi="Arial Black"/>
        </w:rPr>
      </w:pPr>
      <w:r w:rsidRPr="00F173A6">
        <w:rPr>
          <w:rFonts w:ascii="Arial Black" w:hAnsi="Arial Black"/>
        </w:rPr>
        <w:t>Meno a priezvisko:_________________________________________</w:t>
      </w:r>
    </w:p>
    <w:p w:rsidR="00F173A6" w:rsidRPr="00F173A6" w:rsidRDefault="00F173A6">
      <w:pPr>
        <w:rPr>
          <w:rFonts w:ascii="Arial Black" w:hAnsi="Arial Black"/>
        </w:rPr>
      </w:pPr>
      <w:r w:rsidRPr="00F173A6">
        <w:rPr>
          <w:rFonts w:ascii="Arial Black" w:hAnsi="Arial Black"/>
        </w:rPr>
        <w:t>Trieda:___________________________________________________</w:t>
      </w:r>
    </w:p>
    <w:p w:rsidR="00F173A6" w:rsidRPr="00F173A6" w:rsidRDefault="00F173A6">
      <w:pPr>
        <w:rPr>
          <w:rFonts w:ascii="Arial Black" w:hAnsi="Arial Black"/>
        </w:rPr>
      </w:pPr>
      <w:r w:rsidRPr="00F173A6">
        <w:rPr>
          <w:rFonts w:ascii="Arial Black" w:hAnsi="Arial Black"/>
        </w:rPr>
        <w:t>Podpis zákonného zástupcu:__________________________________</w:t>
      </w:r>
    </w:p>
    <w:p w:rsidR="00F173A6" w:rsidRPr="00F173A6" w:rsidRDefault="00F173A6">
      <w:pPr>
        <w:rPr>
          <w:rFonts w:ascii="Arial Black" w:hAnsi="Arial Black"/>
        </w:rPr>
      </w:pPr>
    </w:p>
    <w:p w:rsidR="00F173A6" w:rsidRDefault="00F173A6">
      <w:pPr>
        <w:rPr>
          <w:rFonts w:ascii="Arial Black" w:hAnsi="Arial Black"/>
        </w:rPr>
      </w:pPr>
      <w:r w:rsidRPr="00F173A6">
        <w:rPr>
          <w:rFonts w:ascii="Arial Black" w:hAnsi="Arial Black"/>
        </w:rPr>
        <w:t xml:space="preserve">Zálohu vo výške 400 € prosím priniesť na sekretariát školy  do 15.10.2019. </w:t>
      </w:r>
    </w:p>
    <w:p w:rsidR="00F173A6" w:rsidRDefault="00F173A6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</w:t>
      </w:r>
    </w:p>
    <w:p w:rsidR="00F173A6" w:rsidRPr="00F173A6" w:rsidRDefault="00F173A6" w:rsidP="00F173A6">
      <w:pPr>
        <w:rPr>
          <w:rFonts w:ascii="Arial Black" w:hAnsi="Arial Black"/>
        </w:rPr>
      </w:pPr>
      <w:r w:rsidRPr="00F173A6">
        <w:rPr>
          <w:rFonts w:ascii="Arial Black" w:hAnsi="Arial Black"/>
        </w:rPr>
        <w:t xml:space="preserve">Záväzná prihláška – študijno-poznávací pobyt v Rusku, v Moskve  </w:t>
      </w:r>
    </w:p>
    <w:p w:rsidR="00F173A6" w:rsidRPr="00F173A6" w:rsidRDefault="00F173A6" w:rsidP="00F173A6">
      <w:pPr>
        <w:rPr>
          <w:rFonts w:ascii="Arial Black" w:hAnsi="Arial Black"/>
        </w:rPr>
      </w:pPr>
      <w:r w:rsidRPr="00F173A6">
        <w:rPr>
          <w:rFonts w:ascii="Arial Black" w:hAnsi="Arial Black"/>
        </w:rPr>
        <w:t>termín : 6.-7.04.2019. – 13.-14.04.2019.</w:t>
      </w:r>
    </w:p>
    <w:p w:rsidR="00F173A6" w:rsidRPr="00F173A6" w:rsidRDefault="00F173A6" w:rsidP="00F173A6">
      <w:pPr>
        <w:rPr>
          <w:rFonts w:ascii="Arial Black" w:hAnsi="Arial Black"/>
        </w:rPr>
      </w:pPr>
      <w:r w:rsidRPr="00F173A6">
        <w:rPr>
          <w:rFonts w:ascii="Arial Black" w:hAnsi="Arial Black"/>
        </w:rPr>
        <w:t>Meno a priezvisko:_________________________________________</w:t>
      </w:r>
    </w:p>
    <w:p w:rsidR="00F173A6" w:rsidRPr="00F173A6" w:rsidRDefault="00F173A6" w:rsidP="00F173A6">
      <w:pPr>
        <w:rPr>
          <w:rFonts w:ascii="Arial Black" w:hAnsi="Arial Black"/>
        </w:rPr>
      </w:pPr>
      <w:r w:rsidRPr="00F173A6">
        <w:rPr>
          <w:rFonts w:ascii="Arial Black" w:hAnsi="Arial Black"/>
        </w:rPr>
        <w:t>Trieda:___________________________________________________</w:t>
      </w:r>
    </w:p>
    <w:p w:rsidR="00F173A6" w:rsidRPr="00F173A6" w:rsidRDefault="00F173A6" w:rsidP="00F173A6">
      <w:pPr>
        <w:rPr>
          <w:rFonts w:ascii="Arial Black" w:hAnsi="Arial Black"/>
        </w:rPr>
      </w:pPr>
      <w:r w:rsidRPr="00F173A6">
        <w:rPr>
          <w:rFonts w:ascii="Arial Black" w:hAnsi="Arial Black"/>
        </w:rPr>
        <w:t>Podpis zákonného zástupcu:__________________________________</w:t>
      </w:r>
    </w:p>
    <w:p w:rsidR="00F173A6" w:rsidRPr="00F173A6" w:rsidRDefault="00F173A6" w:rsidP="00F173A6">
      <w:pPr>
        <w:rPr>
          <w:rFonts w:ascii="Arial Black" w:hAnsi="Arial Black"/>
        </w:rPr>
      </w:pPr>
    </w:p>
    <w:p w:rsidR="00F173A6" w:rsidRDefault="00F173A6" w:rsidP="00F173A6">
      <w:pPr>
        <w:rPr>
          <w:rFonts w:ascii="Arial Black" w:hAnsi="Arial Black"/>
        </w:rPr>
      </w:pPr>
      <w:r w:rsidRPr="00F173A6">
        <w:rPr>
          <w:rFonts w:ascii="Arial Black" w:hAnsi="Arial Black"/>
        </w:rPr>
        <w:t xml:space="preserve">Zálohu vo výške 400 € prosím priniesť na sekretariát školy  do 15.10.2019. </w:t>
      </w:r>
    </w:p>
    <w:p w:rsidR="00F173A6" w:rsidRDefault="00F173A6" w:rsidP="00F173A6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</w:t>
      </w:r>
    </w:p>
    <w:p w:rsidR="00F173A6" w:rsidRPr="00F173A6" w:rsidRDefault="00F173A6" w:rsidP="00F173A6">
      <w:pPr>
        <w:rPr>
          <w:rFonts w:ascii="Arial Black" w:hAnsi="Arial Black"/>
        </w:rPr>
      </w:pPr>
      <w:r w:rsidRPr="00F173A6">
        <w:rPr>
          <w:rFonts w:ascii="Arial Black" w:hAnsi="Arial Black"/>
        </w:rPr>
        <w:t xml:space="preserve">Záväzná prihláška – študijno-poznávací pobyt v Rusku, v Moskve  </w:t>
      </w:r>
    </w:p>
    <w:p w:rsidR="00F173A6" w:rsidRPr="00F173A6" w:rsidRDefault="00F173A6" w:rsidP="00F173A6">
      <w:pPr>
        <w:rPr>
          <w:rFonts w:ascii="Arial Black" w:hAnsi="Arial Black"/>
        </w:rPr>
      </w:pPr>
      <w:r w:rsidRPr="00F173A6">
        <w:rPr>
          <w:rFonts w:ascii="Arial Black" w:hAnsi="Arial Black"/>
        </w:rPr>
        <w:t>termín : 6.-7.04.2019. – 13.-14.04.2019.</w:t>
      </w:r>
    </w:p>
    <w:p w:rsidR="00F173A6" w:rsidRPr="00F173A6" w:rsidRDefault="00F173A6" w:rsidP="00F173A6">
      <w:pPr>
        <w:rPr>
          <w:rFonts w:ascii="Arial Black" w:hAnsi="Arial Black"/>
        </w:rPr>
      </w:pPr>
      <w:r w:rsidRPr="00F173A6">
        <w:rPr>
          <w:rFonts w:ascii="Arial Black" w:hAnsi="Arial Black"/>
        </w:rPr>
        <w:t>Meno a priezvisko:_________________________________________</w:t>
      </w:r>
    </w:p>
    <w:p w:rsidR="00F173A6" w:rsidRPr="00F173A6" w:rsidRDefault="00F173A6" w:rsidP="00F173A6">
      <w:pPr>
        <w:rPr>
          <w:rFonts w:ascii="Arial Black" w:hAnsi="Arial Black"/>
        </w:rPr>
      </w:pPr>
      <w:r w:rsidRPr="00F173A6">
        <w:rPr>
          <w:rFonts w:ascii="Arial Black" w:hAnsi="Arial Black"/>
        </w:rPr>
        <w:t>Trieda:___________________________________________________</w:t>
      </w:r>
    </w:p>
    <w:p w:rsidR="00F173A6" w:rsidRPr="00F173A6" w:rsidRDefault="00F173A6" w:rsidP="00F173A6">
      <w:pPr>
        <w:rPr>
          <w:rFonts w:ascii="Arial Black" w:hAnsi="Arial Black"/>
        </w:rPr>
      </w:pPr>
      <w:r w:rsidRPr="00F173A6">
        <w:rPr>
          <w:rFonts w:ascii="Arial Black" w:hAnsi="Arial Black"/>
        </w:rPr>
        <w:t>Podpis zákonného zástupcu:__________________________________</w:t>
      </w:r>
    </w:p>
    <w:p w:rsidR="00F173A6" w:rsidRPr="00F173A6" w:rsidRDefault="00F173A6" w:rsidP="00F173A6">
      <w:pPr>
        <w:rPr>
          <w:rFonts w:ascii="Arial Black" w:hAnsi="Arial Black"/>
        </w:rPr>
      </w:pPr>
    </w:p>
    <w:p w:rsidR="00F173A6" w:rsidRDefault="00F173A6" w:rsidP="00F173A6">
      <w:pPr>
        <w:rPr>
          <w:rFonts w:ascii="Arial Black" w:hAnsi="Arial Black"/>
        </w:rPr>
      </w:pPr>
      <w:r w:rsidRPr="00F173A6">
        <w:rPr>
          <w:rFonts w:ascii="Arial Black" w:hAnsi="Arial Black"/>
        </w:rPr>
        <w:t xml:space="preserve">Zálohu vo výške 400 € prosím priniesť na sekretariát školy  do 15.10.2019. </w:t>
      </w:r>
    </w:p>
    <w:p w:rsidR="00F173A6" w:rsidRPr="00F173A6" w:rsidRDefault="00F173A6" w:rsidP="00F173A6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</w:t>
      </w:r>
    </w:p>
    <w:sectPr w:rsidR="00F173A6" w:rsidRPr="00F173A6" w:rsidSect="00D47040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54" w:rsidRDefault="00131F54" w:rsidP="00131F54">
      <w:pPr>
        <w:spacing w:after="0" w:line="240" w:lineRule="auto"/>
      </w:pPr>
      <w:r>
        <w:separator/>
      </w:r>
    </w:p>
  </w:endnote>
  <w:endnote w:type="continuationSeparator" w:id="0">
    <w:p w:rsidR="00131F54" w:rsidRDefault="00131F54" w:rsidP="0013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98369"/>
      <w:docPartObj>
        <w:docPartGallery w:val="Page Numbers (Bottom of Page)"/>
        <w:docPartUnique/>
      </w:docPartObj>
    </w:sdtPr>
    <w:sdtEndPr/>
    <w:sdtContent>
      <w:p w:rsidR="00131F54" w:rsidRDefault="00131F5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657">
          <w:rPr>
            <w:noProof/>
          </w:rPr>
          <w:t>1</w:t>
        </w:r>
        <w:r>
          <w:fldChar w:fldCharType="end"/>
        </w:r>
      </w:p>
    </w:sdtContent>
  </w:sdt>
  <w:p w:rsidR="00131F54" w:rsidRDefault="00131F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54" w:rsidRDefault="00131F54" w:rsidP="00131F54">
      <w:pPr>
        <w:spacing w:after="0" w:line="240" w:lineRule="auto"/>
      </w:pPr>
      <w:r>
        <w:separator/>
      </w:r>
    </w:p>
  </w:footnote>
  <w:footnote w:type="continuationSeparator" w:id="0">
    <w:p w:rsidR="00131F54" w:rsidRDefault="00131F54" w:rsidP="00131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740"/>
    <w:multiLevelType w:val="multilevel"/>
    <w:tmpl w:val="AB0E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90A3B"/>
    <w:multiLevelType w:val="multilevel"/>
    <w:tmpl w:val="7AD6D4B0"/>
    <w:lvl w:ilvl="0">
      <w:start w:val="1"/>
      <w:numFmt w:val="bullet"/>
      <w:lvlText w:val=""/>
      <w:lvlJc w:val="left"/>
      <w:pPr>
        <w:tabs>
          <w:tab w:val="num" w:pos="409"/>
        </w:tabs>
        <w:ind w:left="40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B32B4"/>
    <w:multiLevelType w:val="hybridMultilevel"/>
    <w:tmpl w:val="C7AA64C4"/>
    <w:lvl w:ilvl="0" w:tplc="3552DB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941F0"/>
    <w:multiLevelType w:val="hybridMultilevel"/>
    <w:tmpl w:val="98044492"/>
    <w:lvl w:ilvl="0" w:tplc="041B000B">
      <w:start w:val="1"/>
      <w:numFmt w:val="bullet"/>
      <w:lvlText w:val=""/>
      <w:lvlJc w:val="left"/>
      <w:pPr>
        <w:ind w:left="5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F5D9D"/>
    <w:multiLevelType w:val="multilevel"/>
    <w:tmpl w:val="2D7A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F42E0"/>
    <w:multiLevelType w:val="hybridMultilevel"/>
    <w:tmpl w:val="851056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C9"/>
    <w:rsid w:val="00131F54"/>
    <w:rsid w:val="00161962"/>
    <w:rsid w:val="001B55C9"/>
    <w:rsid w:val="001E6CCA"/>
    <w:rsid w:val="00253A6B"/>
    <w:rsid w:val="002569B8"/>
    <w:rsid w:val="00272E24"/>
    <w:rsid w:val="002B3473"/>
    <w:rsid w:val="003017A0"/>
    <w:rsid w:val="00317531"/>
    <w:rsid w:val="00340B3B"/>
    <w:rsid w:val="00367E80"/>
    <w:rsid w:val="003B17B4"/>
    <w:rsid w:val="00440B52"/>
    <w:rsid w:val="004B4344"/>
    <w:rsid w:val="004D5E5A"/>
    <w:rsid w:val="00553721"/>
    <w:rsid w:val="0055733F"/>
    <w:rsid w:val="005C6335"/>
    <w:rsid w:val="005E1A9B"/>
    <w:rsid w:val="005F297B"/>
    <w:rsid w:val="00620E1D"/>
    <w:rsid w:val="00642881"/>
    <w:rsid w:val="006736FD"/>
    <w:rsid w:val="00691AAA"/>
    <w:rsid w:val="006E49C7"/>
    <w:rsid w:val="006E7657"/>
    <w:rsid w:val="00723744"/>
    <w:rsid w:val="008332DF"/>
    <w:rsid w:val="00835070"/>
    <w:rsid w:val="008E1006"/>
    <w:rsid w:val="008F676B"/>
    <w:rsid w:val="00922C45"/>
    <w:rsid w:val="009800F3"/>
    <w:rsid w:val="009B5AD8"/>
    <w:rsid w:val="009C20E2"/>
    <w:rsid w:val="009D3E18"/>
    <w:rsid w:val="00A13445"/>
    <w:rsid w:val="00B27E4B"/>
    <w:rsid w:val="00B47737"/>
    <w:rsid w:val="00B97BA4"/>
    <w:rsid w:val="00C0628C"/>
    <w:rsid w:val="00C128AF"/>
    <w:rsid w:val="00C56F16"/>
    <w:rsid w:val="00CE264D"/>
    <w:rsid w:val="00CE7CBE"/>
    <w:rsid w:val="00D133BA"/>
    <w:rsid w:val="00D47040"/>
    <w:rsid w:val="00D77F9E"/>
    <w:rsid w:val="00E521E0"/>
    <w:rsid w:val="00ED578B"/>
    <w:rsid w:val="00F170CF"/>
    <w:rsid w:val="00F173A6"/>
    <w:rsid w:val="00F706A7"/>
    <w:rsid w:val="00FD70B4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C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F4AA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0B3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3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1F54"/>
  </w:style>
  <w:style w:type="paragraph" w:styleId="Pta">
    <w:name w:val="footer"/>
    <w:basedOn w:val="Normlny"/>
    <w:link w:val="PtaChar"/>
    <w:uiPriority w:val="99"/>
    <w:unhideWhenUsed/>
    <w:rsid w:val="0013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1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C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F4AA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0B3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3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1F54"/>
  </w:style>
  <w:style w:type="paragraph" w:styleId="Pta">
    <w:name w:val="footer"/>
    <w:basedOn w:val="Normlny"/>
    <w:link w:val="PtaChar"/>
    <w:uiPriority w:val="99"/>
    <w:unhideWhenUsed/>
    <w:rsid w:val="0013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Učiteľ</cp:lastModifiedBy>
  <cp:revision>2</cp:revision>
  <cp:lastPrinted>2018-09-28T09:50:00Z</cp:lastPrinted>
  <dcterms:created xsi:type="dcterms:W3CDTF">2018-09-28T14:20:00Z</dcterms:created>
  <dcterms:modified xsi:type="dcterms:W3CDTF">2018-09-28T14:20:00Z</dcterms:modified>
</cp:coreProperties>
</file>