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DEFA" w14:textId="2EFA1C87" w:rsidR="00C916BD" w:rsidRPr="00C916BD" w:rsidRDefault="00C916BD" w:rsidP="00C916B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6BD">
        <w:rPr>
          <w:rFonts w:ascii="Times New Roman" w:hAnsi="Times New Roman" w:cs="Times New Roman"/>
          <w:noProof/>
        </w:rPr>
        <w:drawing>
          <wp:inline distT="0" distB="0" distL="0" distR="0" wp14:anchorId="4C253C03" wp14:editId="6DA28B08">
            <wp:extent cx="5731160" cy="1263514"/>
            <wp:effectExtent l="0" t="0" r="0" b="0"/>
            <wp:docPr id="5845108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10845" name="Picture 58451084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08" b="40845"/>
                    <a:stretch/>
                  </pic:blipFill>
                  <pic:spPr bwMode="auto">
                    <a:xfrm>
                      <a:off x="0" y="0"/>
                      <a:ext cx="5731510" cy="1263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16BD">
        <w:rPr>
          <w:rFonts w:ascii="Times New Roman" w:hAnsi="Times New Roman" w:cs="Times New Roman"/>
          <w:b/>
          <w:bCs/>
          <w:sz w:val="28"/>
          <w:szCs w:val="28"/>
        </w:rPr>
        <w:t>Kľúčové črty Model United Nations: Diplomatická odysea</w:t>
      </w:r>
    </w:p>
    <w:p w14:paraId="5396F7DB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</w:p>
    <w:p w14:paraId="61AF80FF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  <w:r w:rsidRPr="00C916BD">
        <w:rPr>
          <w:rFonts w:ascii="Times New Roman" w:hAnsi="Times New Roman" w:cs="Times New Roman"/>
        </w:rPr>
        <w:t>Konferencie Model United Nations (MUN) sú základnými platformami, kde sa stretáva diplomacia s simuláciou, podporujú výmenu nápadov, rokovaní a riešení. Nastúpenie na túto diplomatickú odyseu odhaľuje svet pulzujúci zaujímavými črtami, ponúkajúc účastníkom bohatú mozaiku skúseností.</w:t>
      </w:r>
    </w:p>
    <w:p w14:paraId="24F49AD1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</w:p>
    <w:p w14:paraId="56E41825" w14:textId="183AAB68" w:rsidR="00C916BD" w:rsidRPr="00C916BD" w:rsidRDefault="00C916BD" w:rsidP="00C916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916BD">
        <w:rPr>
          <w:rFonts w:ascii="Times New Roman" w:hAnsi="Times New Roman" w:cs="Times New Roman"/>
          <w:b/>
          <w:bCs/>
        </w:rPr>
        <w:t>Dynamické zasadnutia výborov</w:t>
      </w:r>
      <w:r w:rsidRPr="00C916BD">
        <w:rPr>
          <w:rFonts w:ascii="Times New Roman" w:hAnsi="Times New Roman" w:cs="Times New Roman"/>
        </w:rPr>
        <w:t>: Konferencie MUN sú charakterizované rôznymi výbormi, zameranými na konkrétne globálne problémy od demilitarizácie a bezpečnosti po ľudské práva a udržateľnosť životného prostredia. Delegáti prevzatím úloh diplomatov reprezentujú rôzne krajiny, zapájajú sa do vášnivých diskusií, tvoria uznesenia a spolupracujú na riešení naliehavých výziev.</w:t>
      </w:r>
    </w:p>
    <w:p w14:paraId="077F2394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</w:p>
    <w:p w14:paraId="338499F7" w14:textId="5A973A0C" w:rsidR="00C916BD" w:rsidRPr="00C916BD" w:rsidRDefault="00C916BD" w:rsidP="00C916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916BD">
        <w:rPr>
          <w:rFonts w:ascii="Times New Roman" w:hAnsi="Times New Roman" w:cs="Times New Roman"/>
          <w:b/>
          <w:bCs/>
        </w:rPr>
        <w:t>Dôkladný výskum a príprava</w:t>
      </w:r>
      <w:r w:rsidRPr="00C916BD">
        <w:rPr>
          <w:rFonts w:ascii="Times New Roman" w:hAnsi="Times New Roman" w:cs="Times New Roman"/>
        </w:rPr>
        <w:t>: Úspech v MUN závisí od dôkladného výskumu a prípravy. Delegáti hlboko zanoria do politík, postojov a záujmov svojich pridelených krajín, získavajúc nuancované porozumenie globálnych záležitostí. Ozbrojení meticulne vypracovanými prejavmi a pozíciou papierov, delegáti sú pripravení vyjadriť stanovisko svojej krajiny a zastávať jej záujmy.</w:t>
      </w:r>
    </w:p>
    <w:p w14:paraId="0113713A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</w:p>
    <w:p w14:paraId="61EB5F09" w14:textId="756C86E7" w:rsidR="00C916BD" w:rsidRPr="00C916BD" w:rsidRDefault="00C916BD" w:rsidP="00C916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916BD">
        <w:rPr>
          <w:rFonts w:ascii="Times New Roman" w:hAnsi="Times New Roman" w:cs="Times New Roman"/>
          <w:b/>
          <w:bCs/>
        </w:rPr>
        <w:t>Diplomatické rokovania a aliancie</w:t>
      </w:r>
      <w:r w:rsidRPr="00C916BD">
        <w:rPr>
          <w:rFonts w:ascii="Times New Roman" w:hAnsi="Times New Roman" w:cs="Times New Roman"/>
        </w:rPr>
        <w:t>: Centrálne pre MUN sú diplomatické rokovania a aliancie vytvorené v rámci výborov. Delegáti navigujú komplexnou krajinou medzinárodných vzťahov, budujú koalície, hľadajú konsenzus a nachádzajú spoločný základ v pestrom spektre perspektív. Umenie diplomacie je v plnom rozsahu predvádzané, keď delegáti vykonávajú strategické manévre na posun svojich agend a zároveň podporujú spoluprácu a kompromis.</w:t>
      </w:r>
    </w:p>
    <w:p w14:paraId="1DA9D97A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</w:p>
    <w:p w14:paraId="1808F045" w14:textId="18308BFD" w:rsidR="00C916BD" w:rsidRPr="00C916BD" w:rsidRDefault="00C916BD" w:rsidP="00C916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916BD">
        <w:rPr>
          <w:rFonts w:ascii="Times New Roman" w:hAnsi="Times New Roman" w:cs="Times New Roman"/>
          <w:b/>
          <w:bCs/>
        </w:rPr>
        <w:t>Formálne postupy a parlamentný postup</w:t>
      </w:r>
      <w:r w:rsidRPr="00C916BD">
        <w:rPr>
          <w:rFonts w:ascii="Times New Roman" w:hAnsi="Times New Roman" w:cs="Times New Roman"/>
        </w:rPr>
        <w:t xml:space="preserve">: Konferencie MUN dodržiavajú formálne postupy a parlamentný postup, odzrkadľujúci štruktúru Organizácie Spojených </w:t>
      </w:r>
      <w:r w:rsidRPr="00C916BD">
        <w:rPr>
          <w:rFonts w:ascii="Times New Roman" w:hAnsi="Times New Roman" w:cs="Times New Roman"/>
        </w:rPr>
        <w:lastRenderedPageBreak/>
        <w:t>národov. Delegáti dodržiavajú stanovené pravidlá, ako napríklad Robertsove pravidlá poriadku, aby uľahčili usporiadanie a produktívne diskusie.</w:t>
      </w:r>
    </w:p>
    <w:p w14:paraId="29F63D77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</w:p>
    <w:p w14:paraId="66A0D31F" w14:textId="20273F94" w:rsidR="00C916BD" w:rsidRPr="00C916BD" w:rsidRDefault="00C916BD" w:rsidP="00C916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916BD">
        <w:rPr>
          <w:rFonts w:ascii="Times New Roman" w:hAnsi="Times New Roman" w:cs="Times New Roman"/>
          <w:b/>
          <w:bCs/>
        </w:rPr>
        <w:t>Simulácie kríz a núdzové zasadnutia</w:t>
      </w:r>
      <w:r w:rsidRPr="00C916BD">
        <w:rPr>
          <w:rFonts w:ascii="Times New Roman" w:hAnsi="Times New Roman" w:cs="Times New Roman"/>
        </w:rPr>
        <w:t>: Okrem tradičných zasadnutí výborov mnohé konferencie MUN zahŕňajú simulácie kríz a núdzové zasadnutia, vkladajúc do programu prvok nepredvídateľnosti a urgentnosti. Delegáti majú za úlohu reagovať na simulované krízy, od geopolitických konfliktov po prírodné katastrofy, vyžadujúc rýchle rozhodovanie, krízové riadenie a strategické myslenie.</w:t>
      </w:r>
    </w:p>
    <w:p w14:paraId="42D044BF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</w:p>
    <w:p w14:paraId="4AEA3039" w14:textId="344226FD" w:rsidR="00C916BD" w:rsidRPr="00C916BD" w:rsidRDefault="00C916BD" w:rsidP="00C916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916BD">
        <w:rPr>
          <w:rFonts w:ascii="Times New Roman" w:hAnsi="Times New Roman" w:cs="Times New Roman"/>
          <w:b/>
          <w:bCs/>
        </w:rPr>
        <w:t>Záverečné ceremoniály a ocenenia</w:t>
      </w:r>
      <w:r w:rsidRPr="00C916BD">
        <w:rPr>
          <w:rFonts w:ascii="Times New Roman" w:hAnsi="Times New Roman" w:cs="Times New Roman"/>
        </w:rPr>
        <w:t>: Vrcholom konferencie MUN sú záverečné ceremoniály, kde sa delegáti stretávajú, aby reflektovali svoje skúsenosti a oslavovali svoje úspechy. Vynikajúci delegáti sú ocenení a poctení oceneniami, uznávajúc ich prínos k diplomacii, vedeniu a advokácii. Záverečné ceremoniály poskytujú moment reflexie a kamarátstva, posilňujúc puto vytvorené počas konferencie.</w:t>
      </w:r>
    </w:p>
    <w:p w14:paraId="1548D692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</w:p>
    <w:p w14:paraId="265C6D0B" w14:textId="77777777" w:rsidR="00C916BD" w:rsidRPr="00C916BD" w:rsidRDefault="00C916BD" w:rsidP="00C916B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6BD">
        <w:rPr>
          <w:rFonts w:ascii="Times New Roman" w:hAnsi="Times New Roman" w:cs="Times New Roman"/>
          <w:b/>
          <w:bCs/>
          <w:sz w:val="28"/>
          <w:szCs w:val="28"/>
        </w:rPr>
        <w:t>Chronológia konferencie MUN</w:t>
      </w:r>
    </w:p>
    <w:p w14:paraId="42CFF5D8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</w:p>
    <w:p w14:paraId="3F1737CF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  <w:r w:rsidRPr="00C916BD">
        <w:rPr>
          <w:rFonts w:ascii="Times New Roman" w:hAnsi="Times New Roman" w:cs="Times New Roman"/>
          <w:b/>
          <w:bCs/>
        </w:rPr>
        <w:t>Fáza prípravy</w:t>
      </w:r>
      <w:r w:rsidRPr="00C916BD">
        <w:rPr>
          <w:rFonts w:ascii="Times New Roman" w:hAnsi="Times New Roman" w:cs="Times New Roman"/>
        </w:rPr>
        <w:t>: Delegáti v priebehu týždňov pred konferenciou skúmajú pridelené témy, píšu pozície papierov a zoznamujú sa s parlamentným postupom.</w:t>
      </w:r>
    </w:p>
    <w:p w14:paraId="78C4DFF4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</w:p>
    <w:p w14:paraId="33D09917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  <w:r w:rsidRPr="00C916BD">
        <w:rPr>
          <w:rFonts w:ascii="Times New Roman" w:hAnsi="Times New Roman" w:cs="Times New Roman"/>
          <w:b/>
          <w:bCs/>
        </w:rPr>
        <w:t>Zasadnutia výborov</w:t>
      </w:r>
      <w:r w:rsidRPr="00C916BD">
        <w:rPr>
          <w:rFonts w:ascii="Times New Roman" w:hAnsi="Times New Roman" w:cs="Times New Roman"/>
        </w:rPr>
        <w:t>: Delegáti sa zúčastňujú zasadnutí výborov, angažujú sa v diskusiách, rokovaniach a tvorbe uznesení k prideleným témam.</w:t>
      </w:r>
    </w:p>
    <w:p w14:paraId="648DCE29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</w:p>
    <w:p w14:paraId="2F2AEDB0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  <w:r w:rsidRPr="00C916BD">
        <w:rPr>
          <w:rFonts w:ascii="Times New Roman" w:hAnsi="Times New Roman" w:cs="Times New Roman"/>
          <w:b/>
          <w:bCs/>
        </w:rPr>
        <w:t>Simulácie kríz</w:t>
      </w:r>
      <w:r w:rsidRPr="00C916BD">
        <w:rPr>
          <w:rFonts w:ascii="Times New Roman" w:hAnsi="Times New Roman" w:cs="Times New Roman"/>
        </w:rPr>
        <w:t>: Delegáti reagujú na scenáre kríz a núdzové situácie v špeciálnych krízových výboroch, predvádzajúc svoje zručnosti v riadení kríz a adaptabilitu.</w:t>
      </w:r>
    </w:p>
    <w:p w14:paraId="1CED36E8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</w:p>
    <w:p w14:paraId="53601E13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  <w:r w:rsidRPr="00C916BD">
        <w:rPr>
          <w:rFonts w:ascii="Times New Roman" w:hAnsi="Times New Roman" w:cs="Times New Roman"/>
          <w:b/>
          <w:bCs/>
        </w:rPr>
        <w:t>Záverečné ceremoniály</w:t>
      </w:r>
      <w:r w:rsidRPr="00C916BD">
        <w:rPr>
          <w:rFonts w:ascii="Times New Roman" w:hAnsi="Times New Roman" w:cs="Times New Roman"/>
        </w:rPr>
        <w:t>: Delegáti sa stretávajú na záverečných ceremoniáloch, kde sú prezentované ocenenia, pronášané prejavy a zdieľané reflexie na skúsenosti z konferencie.</w:t>
      </w:r>
    </w:p>
    <w:p w14:paraId="296E96CC" w14:textId="77777777" w:rsidR="00C916B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</w:p>
    <w:p w14:paraId="62426C1D" w14:textId="129BC610" w:rsidR="00DF0A7D" w:rsidRPr="00C916BD" w:rsidRDefault="00C916BD" w:rsidP="00C916BD">
      <w:pPr>
        <w:spacing w:line="360" w:lineRule="auto"/>
        <w:jc w:val="both"/>
        <w:rPr>
          <w:rFonts w:ascii="Times New Roman" w:hAnsi="Times New Roman" w:cs="Times New Roman"/>
        </w:rPr>
      </w:pPr>
      <w:r w:rsidRPr="00C916BD">
        <w:rPr>
          <w:rFonts w:ascii="Times New Roman" w:hAnsi="Times New Roman" w:cs="Times New Roman"/>
        </w:rPr>
        <w:t>Keď delegáti začínajú svoju cestu MUN, budú pripravení na navigovanie komplexnosťou medzinárodných vzťahov, uzatváranie trvalých vzťahov a zanechanie hmatateľného odkazu na svetovej scéne. S kombináciou diplomacie, konverzácie a priateľstva MUN ponúka neprecedentovanú príležitosť na osobný rast, intelektuálny výskum a globálne angažovanie.</w:t>
      </w:r>
    </w:p>
    <w:sectPr w:rsidR="00DF0A7D" w:rsidRPr="00C91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140C"/>
    <w:multiLevelType w:val="hybridMultilevel"/>
    <w:tmpl w:val="D428B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1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BD"/>
    <w:rsid w:val="003D7AB3"/>
    <w:rsid w:val="00BD4C7C"/>
    <w:rsid w:val="00C711A7"/>
    <w:rsid w:val="00C916BD"/>
    <w:rsid w:val="00D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C4FB61"/>
  <w15:chartTrackingRefBased/>
  <w15:docId w15:val="{DF80EE77-0C87-E040-88BA-5C46DAC2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2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07049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97236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914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463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70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4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318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320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78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154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03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5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88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695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232879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2209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816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34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76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601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4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17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01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983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960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35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55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Votchenikova</dc:creator>
  <cp:keywords/>
  <dc:description/>
  <cp:lastModifiedBy>Zlata Votchenikova</cp:lastModifiedBy>
  <cp:revision>1</cp:revision>
  <dcterms:created xsi:type="dcterms:W3CDTF">2024-02-06T11:13:00Z</dcterms:created>
  <dcterms:modified xsi:type="dcterms:W3CDTF">2024-02-06T11:19:00Z</dcterms:modified>
</cp:coreProperties>
</file>